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4D85" w14:textId="77777777" w:rsidR="009B1286" w:rsidRDefault="00DA2706" w:rsidP="004F5DD8">
      <w:pPr>
        <w:jc w:val="center"/>
        <w:rPr>
          <w:b/>
          <w:sz w:val="28"/>
          <w:szCs w:val="28"/>
        </w:rPr>
      </w:pPr>
      <w:r>
        <w:rPr>
          <w:b/>
          <w:sz w:val="28"/>
          <w:szCs w:val="28"/>
        </w:rPr>
        <w:t>ECE40</w:t>
      </w:r>
      <w:r w:rsidR="00F35966">
        <w:rPr>
          <w:b/>
          <w:sz w:val="28"/>
          <w:szCs w:val="28"/>
        </w:rPr>
        <w:t>11/ECE 4012</w:t>
      </w:r>
      <w:r w:rsidR="00725A21" w:rsidRPr="004F5DD8">
        <w:rPr>
          <w:b/>
          <w:sz w:val="28"/>
          <w:szCs w:val="28"/>
        </w:rPr>
        <w:t xml:space="preserve"> </w:t>
      </w:r>
      <w:r w:rsidR="000544A5">
        <w:rPr>
          <w:b/>
          <w:sz w:val="28"/>
          <w:szCs w:val="28"/>
        </w:rPr>
        <w:t>Project Summary</w:t>
      </w:r>
    </w:p>
    <w:p w14:paraId="7593ACC6" w14:textId="77777777" w:rsidR="000544A5" w:rsidRDefault="000544A5" w:rsidP="000544A5">
      <w:pPr>
        <w:rPr>
          <w:sz w:val="28"/>
          <w:szCs w:val="28"/>
        </w:rPr>
      </w:pPr>
    </w:p>
    <w:tbl>
      <w:tblPr>
        <w:tblStyle w:val="TableGrid"/>
        <w:tblW w:w="0" w:type="auto"/>
        <w:tblLook w:val="01E0" w:firstRow="1" w:lastRow="1" w:firstColumn="1" w:lastColumn="1" w:noHBand="0" w:noVBand="0"/>
      </w:tblPr>
      <w:tblGrid>
        <w:gridCol w:w="2628"/>
        <w:gridCol w:w="6948"/>
      </w:tblGrid>
      <w:tr w:rsidR="000544A5" w:rsidRPr="003B65DA" w14:paraId="23DFC9F9" w14:textId="77777777">
        <w:trPr>
          <w:trHeight w:val="576"/>
        </w:trPr>
        <w:tc>
          <w:tcPr>
            <w:tcW w:w="2628" w:type="dxa"/>
            <w:vAlign w:val="center"/>
          </w:tcPr>
          <w:p w14:paraId="3D581061" w14:textId="77777777" w:rsidR="000544A5" w:rsidRPr="004066DC" w:rsidRDefault="000544A5" w:rsidP="002E3129">
            <w:pPr>
              <w:rPr>
                <w:b/>
              </w:rPr>
            </w:pPr>
            <w:r w:rsidRPr="004066DC">
              <w:rPr>
                <w:b/>
              </w:rPr>
              <w:t xml:space="preserve">Project </w:t>
            </w:r>
            <w:r w:rsidR="003B65DA" w:rsidRPr="004066DC">
              <w:rPr>
                <w:b/>
              </w:rPr>
              <w:t>Title</w:t>
            </w:r>
          </w:p>
        </w:tc>
        <w:tc>
          <w:tcPr>
            <w:tcW w:w="6948" w:type="dxa"/>
            <w:tcBorders>
              <w:bottom w:val="single" w:sz="4" w:space="0" w:color="auto"/>
            </w:tcBorders>
            <w:vAlign w:val="center"/>
          </w:tcPr>
          <w:p w14:paraId="76793B2B" w14:textId="0E746D1F" w:rsidR="000544A5" w:rsidRPr="00581BE7" w:rsidRDefault="00581BE7" w:rsidP="002E3129">
            <w:pPr>
              <w:rPr>
                <w:b/>
                <w:bCs/>
                <w:sz w:val="16"/>
                <w:szCs w:val="16"/>
              </w:rPr>
            </w:pPr>
            <w:r w:rsidRPr="00581BE7">
              <w:rPr>
                <w:b/>
                <w:bCs/>
                <w:sz w:val="16"/>
                <w:szCs w:val="16"/>
              </w:rPr>
              <w:t>2.4 GHz Phased Array System for Lunar Extravehicular Activity (EVA) Communications</w:t>
            </w:r>
          </w:p>
        </w:tc>
      </w:tr>
      <w:tr w:rsidR="004066DC" w:rsidRPr="003B65DA" w14:paraId="11BBBDA9" w14:textId="77777777">
        <w:trPr>
          <w:trHeight w:val="114"/>
        </w:trPr>
        <w:tc>
          <w:tcPr>
            <w:tcW w:w="2628" w:type="dxa"/>
            <w:vMerge w:val="restart"/>
          </w:tcPr>
          <w:p w14:paraId="5B5417EB" w14:textId="77777777" w:rsidR="004066DC" w:rsidRPr="003B65DA" w:rsidRDefault="004066DC" w:rsidP="000544A5">
            <w:r w:rsidRPr="004066DC">
              <w:rPr>
                <w:b/>
              </w:rPr>
              <w:t>Team Members</w:t>
            </w:r>
            <w:r>
              <w:br/>
              <w:t>(names</w:t>
            </w:r>
            <w:r w:rsidRPr="003B65DA">
              <w:t xml:space="preserve"> and majors</w:t>
            </w:r>
            <w:r>
              <w:t>)</w:t>
            </w:r>
          </w:p>
        </w:tc>
        <w:tc>
          <w:tcPr>
            <w:tcW w:w="6948" w:type="dxa"/>
            <w:tcBorders>
              <w:bottom w:val="dotted" w:sz="4" w:space="0" w:color="auto"/>
            </w:tcBorders>
            <w:vAlign w:val="center"/>
          </w:tcPr>
          <w:p w14:paraId="442670A2" w14:textId="0F53AF29" w:rsidR="004066DC" w:rsidRPr="003B65DA" w:rsidRDefault="00C915A1" w:rsidP="002E3129">
            <w:pPr>
              <w:rPr>
                <w:sz w:val="20"/>
                <w:szCs w:val="20"/>
              </w:rPr>
            </w:pPr>
            <w:r>
              <w:rPr>
                <w:sz w:val="20"/>
                <w:szCs w:val="20"/>
              </w:rPr>
              <w:t>Sarah Deitke</w:t>
            </w:r>
          </w:p>
        </w:tc>
      </w:tr>
      <w:tr w:rsidR="004066DC" w:rsidRPr="003B65DA" w14:paraId="720E038D" w14:textId="77777777">
        <w:trPr>
          <w:trHeight w:val="114"/>
        </w:trPr>
        <w:tc>
          <w:tcPr>
            <w:tcW w:w="2628" w:type="dxa"/>
            <w:vMerge/>
          </w:tcPr>
          <w:p w14:paraId="6A67C8D2" w14:textId="77777777" w:rsidR="004066DC" w:rsidRPr="003B65DA" w:rsidRDefault="004066DC" w:rsidP="000544A5"/>
        </w:tc>
        <w:tc>
          <w:tcPr>
            <w:tcW w:w="6948" w:type="dxa"/>
            <w:tcBorders>
              <w:top w:val="dotted" w:sz="4" w:space="0" w:color="auto"/>
              <w:bottom w:val="dotted" w:sz="4" w:space="0" w:color="auto"/>
            </w:tcBorders>
            <w:vAlign w:val="center"/>
          </w:tcPr>
          <w:p w14:paraId="2A90049F" w14:textId="70A9DF23" w:rsidR="004066DC" w:rsidRPr="003B65DA" w:rsidRDefault="00C915A1" w:rsidP="002E3129">
            <w:pPr>
              <w:rPr>
                <w:sz w:val="20"/>
                <w:szCs w:val="20"/>
              </w:rPr>
            </w:pPr>
            <w:r>
              <w:rPr>
                <w:sz w:val="20"/>
                <w:szCs w:val="20"/>
              </w:rPr>
              <w:t>Baris Gurses</w:t>
            </w:r>
          </w:p>
        </w:tc>
      </w:tr>
      <w:tr w:rsidR="004066DC" w:rsidRPr="003B65DA" w14:paraId="5A1B722B" w14:textId="77777777">
        <w:trPr>
          <w:trHeight w:val="113"/>
        </w:trPr>
        <w:tc>
          <w:tcPr>
            <w:tcW w:w="2628" w:type="dxa"/>
            <w:vMerge/>
          </w:tcPr>
          <w:p w14:paraId="1EAB367B" w14:textId="77777777" w:rsidR="004066DC" w:rsidRPr="003B65DA" w:rsidRDefault="004066DC" w:rsidP="000544A5"/>
        </w:tc>
        <w:tc>
          <w:tcPr>
            <w:tcW w:w="6948" w:type="dxa"/>
            <w:tcBorders>
              <w:top w:val="dotted" w:sz="4" w:space="0" w:color="auto"/>
              <w:bottom w:val="dotted" w:sz="4" w:space="0" w:color="auto"/>
            </w:tcBorders>
            <w:vAlign w:val="center"/>
          </w:tcPr>
          <w:p w14:paraId="2955C2B5" w14:textId="682ACCE6" w:rsidR="004066DC" w:rsidRPr="003B65DA" w:rsidRDefault="00C915A1" w:rsidP="002E3129">
            <w:pPr>
              <w:rPr>
                <w:sz w:val="20"/>
                <w:szCs w:val="20"/>
              </w:rPr>
            </w:pPr>
            <w:r>
              <w:rPr>
                <w:sz w:val="20"/>
                <w:szCs w:val="20"/>
              </w:rPr>
              <w:t>Lucas Wray</w:t>
            </w:r>
          </w:p>
        </w:tc>
      </w:tr>
      <w:tr w:rsidR="004066DC" w:rsidRPr="003B65DA" w14:paraId="32A349B8" w14:textId="77777777">
        <w:trPr>
          <w:trHeight w:val="112"/>
        </w:trPr>
        <w:tc>
          <w:tcPr>
            <w:tcW w:w="2628" w:type="dxa"/>
            <w:vMerge/>
          </w:tcPr>
          <w:p w14:paraId="69F7C258" w14:textId="77777777" w:rsidR="004066DC" w:rsidRPr="003B65DA" w:rsidRDefault="004066DC" w:rsidP="000544A5"/>
        </w:tc>
        <w:tc>
          <w:tcPr>
            <w:tcW w:w="6948" w:type="dxa"/>
            <w:tcBorders>
              <w:top w:val="dotted" w:sz="4" w:space="0" w:color="auto"/>
              <w:bottom w:val="dotted" w:sz="4" w:space="0" w:color="auto"/>
            </w:tcBorders>
            <w:vAlign w:val="center"/>
          </w:tcPr>
          <w:p w14:paraId="60E7AB4B" w14:textId="77777777" w:rsidR="004066DC" w:rsidRPr="003B65DA" w:rsidRDefault="004066DC" w:rsidP="002E3129">
            <w:pPr>
              <w:rPr>
                <w:sz w:val="20"/>
                <w:szCs w:val="20"/>
              </w:rPr>
            </w:pPr>
          </w:p>
        </w:tc>
      </w:tr>
      <w:tr w:rsidR="004066DC" w:rsidRPr="003B65DA" w14:paraId="51DA8F27" w14:textId="77777777">
        <w:trPr>
          <w:trHeight w:val="114"/>
        </w:trPr>
        <w:tc>
          <w:tcPr>
            <w:tcW w:w="2628" w:type="dxa"/>
            <w:vMerge/>
          </w:tcPr>
          <w:p w14:paraId="3D4FD9C8" w14:textId="77777777" w:rsidR="004066DC" w:rsidRPr="003B65DA" w:rsidRDefault="004066DC" w:rsidP="000544A5"/>
        </w:tc>
        <w:tc>
          <w:tcPr>
            <w:tcW w:w="6948" w:type="dxa"/>
            <w:tcBorders>
              <w:top w:val="dotted" w:sz="4" w:space="0" w:color="auto"/>
              <w:bottom w:val="dotted" w:sz="4" w:space="0" w:color="auto"/>
            </w:tcBorders>
            <w:vAlign w:val="center"/>
          </w:tcPr>
          <w:p w14:paraId="3B62A180" w14:textId="77777777" w:rsidR="004066DC" w:rsidRPr="003B65DA" w:rsidRDefault="004066DC" w:rsidP="002E3129">
            <w:pPr>
              <w:rPr>
                <w:sz w:val="20"/>
                <w:szCs w:val="20"/>
              </w:rPr>
            </w:pPr>
          </w:p>
        </w:tc>
      </w:tr>
      <w:tr w:rsidR="004066DC" w:rsidRPr="003B65DA" w14:paraId="525FD8DC" w14:textId="77777777">
        <w:trPr>
          <w:trHeight w:val="114"/>
        </w:trPr>
        <w:tc>
          <w:tcPr>
            <w:tcW w:w="2628" w:type="dxa"/>
            <w:vMerge/>
          </w:tcPr>
          <w:p w14:paraId="48B2BB56" w14:textId="77777777" w:rsidR="004066DC" w:rsidRPr="003B65DA" w:rsidRDefault="004066DC" w:rsidP="000544A5"/>
        </w:tc>
        <w:tc>
          <w:tcPr>
            <w:tcW w:w="6948" w:type="dxa"/>
            <w:tcBorders>
              <w:top w:val="dotted" w:sz="4" w:space="0" w:color="auto"/>
            </w:tcBorders>
            <w:vAlign w:val="center"/>
          </w:tcPr>
          <w:p w14:paraId="0BC9A8DD" w14:textId="77777777" w:rsidR="004066DC" w:rsidRPr="003B65DA" w:rsidRDefault="004066DC" w:rsidP="002E3129">
            <w:pPr>
              <w:rPr>
                <w:sz w:val="20"/>
                <w:szCs w:val="20"/>
              </w:rPr>
            </w:pPr>
          </w:p>
        </w:tc>
      </w:tr>
      <w:tr w:rsidR="000544A5" w:rsidRPr="003B65DA" w14:paraId="4C5211FA" w14:textId="77777777">
        <w:trPr>
          <w:trHeight w:val="576"/>
        </w:trPr>
        <w:tc>
          <w:tcPr>
            <w:tcW w:w="2628" w:type="dxa"/>
            <w:vAlign w:val="center"/>
          </w:tcPr>
          <w:p w14:paraId="420F6110" w14:textId="77777777" w:rsidR="000544A5" w:rsidRPr="004066DC" w:rsidRDefault="000544A5" w:rsidP="002E3129">
            <w:pPr>
              <w:rPr>
                <w:b/>
              </w:rPr>
            </w:pPr>
            <w:r w:rsidRPr="004066DC">
              <w:rPr>
                <w:b/>
              </w:rPr>
              <w:t>Advisor</w:t>
            </w:r>
            <w:r w:rsidR="000D6854">
              <w:rPr>
                <w:b/>
              </w:rPr>
              <w:t xml:space="preserve"> / Section</w:t>
            </w:r>
          </w:p>
        </w:tc>
        <w:tc>
          <w:tcPr>
            <w:tcW w:w="6948" w:type="dxa"/>
            <w:vAlign w:val="center"/>
          </w:tcPr>
          <w:p w14:paraId="630B874A" w14:textId="254C087C" w:rsidR="000544A5" w:rsidRPr="003B65DA" w:rsidRDefault="00C915A1" w:rsidP="002E3129">
            <w:pPr>
              <w:rPr>
                <w:sz w:val="20"/>
                <w:szCs w:val="20"/>
              </w:rPr>
            </w:pPr>
            <w:r>
              <w:rPr>
                <w:sz w:val="20"/>
                <w:szCs w:val="20"/>
              </w:rPr>
              <w:t xml:space="preserve">Dr. Greg Durgin / </w:t>
            </w:r>
            <w:r w:rsidR="00C31FF4">
              <w:rPr>
                <w:sz w:val="20"/>
                <w:szCs w:val="20"/>
              </w:rPr>
              <w:t xml:space="preserve">Section </w:t>
            </w:r>
            <w:r w:rsidR="008039BB">
              <w:rPr>
                <w:sz w:val="20"/>
                <w:szCs w:val="20"/>
              </w:rPr>
              <w:t>L7A</w:t>
            </w:r>
          </w:p>
        </w:tc>
      </w:tr>
      <w:tr w:rsidR="000544A5" w:rsidRPr="003B65DA" w14:paraId="5973BA6F" w14:textId="77777777">
        <w:trPr>
          <w:trHeight w:val="576"/>
        </w:trPr>
        <w:tc>
          <w:tcPr>
            <w:tcW w:w="2628" w:type="dxa"/>
            <w:vAlign w:val="center"/>
          </w:tcPr>
          <w:p w14:paraId="03887379" w14:textId="77777777" w:rsidR="000544A5" w:rsidRPr="004066DC" w:rsidRDefault="000544A5" w:rsidP="00F35966">
            <w:pPr>
              <w:rPr>
                <w:b/>
              </w:rPr>
            </w:pPr>
            <w:r w:rsidRPr="004066DC">
              <w:rPr>
                <w:b/>
              </w:rPr>
              <w:t>Semester</w:t>
            </w:r>
          </w:p>
        </w:tc>
        <w:tc>
          <w:tcPr>
            <w:tcW w:w="6948" w:type="dxa"/>
            <w:vAlign w:val="center"/>
          </w:tcPr>
          <w:p w14:paraId="24C29FA8" w14:textId="11794128" w:rsidR="000544A5" w:rsidRPr="003B65DA" w:rsidRDefault="008039BB" w:rsidP="001E02A6">
            <w:pPr>
              <w:rPr>
                <w:sz w:val="20"/>
                <w:szCs w:val="20"/>
              </w:rPr>
            </w:pPr>
            <w:r>
              <w:rPr>
                <w:sz w:val="20"/>
                <w:szCs w:val="20"/>
              </w:rPr>
              <w:t>Spring</w:t>
            </w:r>
            <w:r w:rsidR="000A21C8">
              <w:rPr>
                <w:sz w:val="20"/>
                <w:szCs w:val="20"/>
              </w:rPr>
              <w:t xml:space="preserve"> 20</w:t>
            </w:r>
            <w:r>
              <w:rPr>
                <w:sz w:val="20"/>
                <w:szCs w:val="20"/>
              </w:rPr>
              <w:t>20</w:t>
            </w:r>
            <w:r w:rsidR="00F35966">
              <w:rPr>
                <w:sz w:val="20"/>
                <w:szCs w:val="20"/>
              </w:rPr>
              <w:t xml:space="preserve">  </w:t>
            </w:r>
            <w:r>
              <w:rPr>
                <w:sz w:val="20"/>
                <w:szCs w:val="20"/>
              </w:rPr>
              <w:t xml:space="preserve"> </w:t>
            </w:r>
            <w:r w:rsidR="00F35966">
              <w:rPr>
                <w:sz w:val="20"/>
                <w:szCs w:val="20"/>
              </w:rPr>
              <w:t xml:space="preserve">           </w:t>
            </w:r>
            <w:r w:rsidR="001D6B8A">
              <w:rPr>
                <w:sz w:val="20"/>
                <w:szCs w:val="20"/>
              </w:rPr>
              <w:t>Intermediate</w:t>
            </w:r>
            <w:r w:rsidR="00F35966">
              <w:rPr>
                <w:sz w:val="20"/>
                <w:szCs w:val="20"/>
              </w:rPr>
              <w:t xml:space="preserve"> (ECE</w:t>
            </w:r>
            <w:r w:rsidR="00EA6618">
              <w:rPr>
                <w:sz w:val="20"/>
                <w:szCs w:val="20"/>
              </w:rPr>
              <w:t xml:space="preserve"> </w:t>
            </w:r>
            <w:r w:rsidR="00F35966">
              <w:rPr>
                <w:sz w:val="20"/>
                <w:szCs w:val="20"/>
              </w:rPr>
              <w:t>401</w:t>
            </w:r>
            <w:r>
              <w:rPr>
                <w:sz w:val="20"/>
                <w:szCs w:val="20"/>
              </w:rPr>
              <w:t>2</w:t>
            </w:r>
            <w:r w:rsidR="000A21C8">
              <w:rPr>
                <w:sz w:val="20"/>
                <w:szCs w:val="20"/>
              </w:rPr>
              <w:t>)</w:t>
            </w:r>
          </w:p>
        </w:tc>
      </w:tr>
      <w:tr w:rsidR="000544A5" w:rsidRPr="003B65DA" w14:paraId="3A8ADB30" w14:textId="77777777">
        <w:trPr>
          <w:trHeight w:val="8640"/>
        </w:trPr>
        <w:tc>
          <w:tcPr>
            <w:tcW w:w="2628" w:type="dxa"/>
          </w:tcPr>
          <w:p w14:paraId="47C41C53" w14:textId="77777777" w:rsidR="000544A5" w:rsidRPr="003B65DA" w:rsidRDefault="003B65DA" w:rsidP="000544A5">
            <w:r w:rsidRPr="004066DC">
              <w:rPr>
                <w:b/>
              </w:rPr>
              <w:t>Project Abstract</w:t>
            </w:r>
            <w:r w:rsidRPr="003B65DA">
              <w:br/>
              <w:t>(250-300 words)</w:t>
            </w:r>
          </w:p>
        </w:tc>
        <w:tc>
          <w:tcPr>
            <w:tcW w:w="6948" w:type="dxa"/>
          </w:tcPr>
          <w:p w14:paraId="35F73757" w14:textId="77777777" w:rsidR="00964165" w:rsidRDefault="00964165" w:rsidP="00767DAB">
            <w:pPr>
              <w:jc w:val="both"/>
              <w:rPr>
                <w:sz w:val="20"/>
                <w:szCs w:val="20"/>
              </w:rPr>
            </w:pPr>
          </w:p>
          <w:p w14:paraId="12843755" w14:textId="0975C97E" w:rsidR="00E45A91" w:rsidRDefault="00C02C71" w:rsidP="00767DAB">
            <w:pPr>
              <w:jc w:val="both"/>
              <w:rPr>
                <w:sz w:val="20"/>
                <w:szCs w:val="20"/>
              </w:rPr>
            </w:pPr>
            <w:r>
              <w:rPr>
                <w:sz w:val="20"/>
                <w:szCs w:val="20"/>
              </w:rPr>
              <w:t xml:space="preserve">A recent surge in interest in crewed lunar exploration has brought </w:t>
            </w:r>
            <w:r w:rsidR="0089191D">
              <w:rPr>
                <w:sz w:val="20"/>
                <w:szCs w:val="20"/>
              </w:rPr>
              <w:t xml:space="preserve">with it a slew of unmet technological challenges critical to </w:t>
            </w:r>
            <w:r w:rsidR="00971AE6">
              <w:rPr>
                <w:sz w:val="20"/>
                <w:szCs w:val="20"/>
              </w:rPr>
              <w:t xml:space="preserve">mission performance.  </w:t>
            </w:r>
            <w:r w:rsidR="00311256">
              <w:rPr>
                <w:sz w:val="20"/>
                <w:szCs w:val="20"/>
              </w:rPr>
              <w:t xml:space="preserve">In the decades since Apollo, </w:t>
            </w:r>
            <w:r w:rsidR="003D3017">
              <w:rPr>
                <w:sz w:val="20"/>
                <w:szCs w:val="20"/>
              </w:rPr>
              <w:t xml:space="preserve">bandwidth demands </w:t>
            </w:r>
            <w:r w:rsidR="000F1D7D">
              <w:rPr>
                <w:sz w:val="20"/>
                <w:szCs w:val="20"/>
              </w:rPr>
              <w:t xml:space="preserve">in space communications </w:t>
            </w:r>
            <w:r w:rsidR="003D3017">
              <w:rPr>
                <w:sz w:val="20"/>
                <w:szCs w:val="20"/>
              </w:rPr>
              <w:t xml:space="preserve">have steadily increased as more </w:t>
            </w:r>
            <w:r w:rsidR="000F1D7D">
              <w:rPr>
                <w:sz w:val="20"/>
                <w:szCs w:val="20"/>
              </w:rPr>
              <w:t>data from more sensors ha</w:t>
            </w:r>
            <w:r w:rsidR="006C2E04">
              <w:rPr>
                <w:sz w:val="20"/>
                <w:szCs w:val="20"/>
              </w:rPr>
              <w:t>s</w:t>
            </w:r>
            <w:r w:rsidR="000F1D7D">
              <w:rPr>
                <w:sz w:val="20"/>
                <w:szCs w:val="20"/>
              </w:rPr>
              <w:t xml:space="preserve"> become </w:t>
            </w:r>
            <w:r w:rsidR="00B25F57">
              <w:rPr>
                <w:sz w:val="20"/>
                <w:szCs w:val="20"/>
              </w:rPr>
              <w:t>the norm</w:t>
            </w:r>
            <w:r w:rsidR="000F1D7D">
              <w:rPr>
                <w:sz w:val="20"/>
                <w:szCs w:val="20"/>
              </w:rPr>
              <w:t>.</w:t>
            </w:r>
            <w:r w:rsidR="00873071">
              <w:rPr>
                <w:sz w:val="20"/>
                <w:szCs w:val="20"/>
              </w:rPr>
              <w:t xml:space="preserve">  </w:t>
            </w:r>
            <w:r w:rsidR="002F18C2">
              <w:rPr>
                <w:sz w:val="20"/>
                <w:szCs w:val="20"/>
              </w:rPr>
              <w:t>Future</w:t>
            </w:r>
            <w:r w:rsidR="00FB4BDE">
              <w:rPr>
                <w:sz w:val="20"/>
                <w:szCs w:val="20"/>
              </w:rPr>
              <w:t xml:space="preserve"> human extravehicular activities (EVAs) on the lunar surface will almost certainly be faced with similar challenges.  Unlike the relatively simple data demands of the Apollo EVAs (voice, simple life support</w:t>
            </w:r>
            <w:r w:rsidR="00B64B26">
              <w:rPr>
                <w:sz w:val="20"/>
                <w:szCs w:val="20"/>
              </w:rPr>
              <w:t xml:space="preserve"> telemetry</w:t>
            </w:r>
            <w:r w:rsidR="00FB4BDE">
              <w:rPr>
                <w:sz w:val="20"/>
                <w:szCs w:val="20"/>
              </w:rPr>
              <w:t xml:space="preserve">), </w:t>
            </w:r>
            <w:r w:rsidR="00B64B26">
              <w:rPr>
                <w:sz w:val="20"/>
                <w:szCs w:val="20"/>
              </w:rPr>
              <w:t xml:space="preserve">the data of </w:t>
            </w:r>
            <w:r w:rsidR="0083132A">
              <w:rPr>
                <w:sz w:val="20"/>
                <w:szCs w:val="20"/>
              </w:rPr>
              <w:t xml:space="preserve">NASA’s </w:t>
            </w:r>
            <w:r w:rsidR="00F70A7C">
              <w:rPr>
                <w:sz w:val="20"/>
                <w:szCs w:val="20"/>
              </w:rPr>
              <w:t>proposed</w:t>
            </w:r>
            <w:r w:rsidR="00B64B26">
              <w:rPr>
                <w:sz w:val="20"/>
                <w:szCs w:val="20"/>
              </w:rPr>
              <w:t xml:space="preserve"> Artemis </w:t>
            </w:r>
            <w:r w:rsidR="00DD02F0">
              <w:rPr>
                <w:sz w:val="20"/>
                <w:szCs w:val="20"/>
              </w:rPr>
              <w:t xml:space="preserve">missions </w:t>
            </w:r>
            <w:r w:rsidR="00B64B26">
              <w:rPr>
                <w:sz w:val="20"/>
                <w:szCs w:val="20"/>
              </w:rPr>
              <w:t xml:space="preserve">might include high-definition video and </w:t>
            </w:r>
            <w:r w:rsidR="00383980">
              <w:rPr>
                <w:sz w:val="20"/>
                <w:szCs w:val="20"/>
              </w:rPr>
              <w:t>commands/data</w:t>
            </w:r>
            <w:r w:rsidR="00B64B26">
              <w:rPr>
                <w:sz w:val="20"/>
                <w:szCs w:val="20"/>
              </w:rPr>
              <w:t xml:space="preserve"> for </w:t>
            </w:r>
            <w:r w:rsidR="006A0065">
              <w:rPr>
                <w:sz w:val="20"/>
                <w:szCs w:val="20"/>
              </w:rPr>
              <w:t>multiple</w:t>
            </w:r>
            <w:r w:rsidR="00B64B26">
              <w:rPr>
                <w:sz w:val="20"/>
                <w:szCs w:val="20"/>
              </w:rPr>
              <w:t xml:space="preserve"> peripherals located </w:t>
            </w:r>
            <w:r w:rsidR="00B04289">
              <w:rPr>
                <w:sz w:val="20"/>
                <w:szCs w:val="20"/>
              </w:rPr>
              <w:t>in the field</w:t>
            </w:r>
            <w:r w:rsidR="00B64B26">
              <w:rPr>
                <w:sz w:val="20"/>
                <w:szCs w:val="20"/>
              </w:rPr>
              <w:t>.</w:t>
            </w:r>
            <w:r w:rsidR="0017442A">
              <w:rPr>
                <w:sz w:val="20"/>
                <w:szCs w:val="20"/>
              </w:rPr>
              <w:t xml:space="preserve">  </w:t>
            </w:r>
            <w:r w:rsidR="004B6CC3">
              <w:rPr>
                <w:sz w:val="20"/>
                <w:szCs w:val="20"/>
              </w:rPr>
              <w:t xml:space="preserve">The inclusion of a </w:t>
            </w:r>
            <w:r w:rsidR="00550D92">
              <w:rPr>
                <w:sz w:val="20"/>
                <w:szCs w:val="20"/>
              </w:rPr>
              <w:t xml:space="preserve">2.4 GHz </w:t>
            </w:r>
            <w:r w:rsidR="004B6CC3">
              <w:rPr>
                <w:sz w:val="20"/>
                <w:szCs w:val="20"/>
              </w:rPr>
              <w:t xml:space="preserve">Wi-Fi comm system </w:t>
            </w:r>
            <w:r w:rsidR="00267F2E">
              <w:rPr>
                <w:sz w:val="20"/>
                <w:szCs w:val="20"/>
              </w:rPr>
              <w:t>has been proposed by NASA</w:t>
            </w:r>
            <w:r w:rsidR="00AC1A04">
              <w:rPr>
                <w:sz w:val="20"/>
                <w:szCs w:val="20"/>
              </w:rPr>
              <w:t xml:space="preserve">, </w:t>
            </w:r>
            <w:r w:rsidR="00D1658E">
              <w:rPr>
                <w:sz w:val="20"/>
                <w:szCs w:val="20"/>
              </w:rPr>
              <w:t>which would improve baud rates by a factor of 200</w:t>
            </w:r>
            <w:r w:rsidR="004D0C8C">
              <w:rPr>
                <w:sz w:val="20"/>
                <w:szCs w:val="20"/>
              </w:rPr>
              <w:t xml:space="preserve"> versus the conventional </w:t>
            </w:r>
            <w:r w:rsidR="00A401CF">
              <w:rPr>
                <w:sz w:val="20"/>
                <w:szCs w:val="20"/>
              </w:rPr>
              <w:t>V</w:t>
            </w:r>
            <w:r w:rsidR="004D0C8C">
              <w:rPr>
                <w:sz w:val="20"/>
                <w:szCs w:val="20"/>
              </w:rPr>
              <w:t>HF system</w:t>
            </w:r>
            <w:r w:rsidR="00A251C0">
              <w:rPr>
                <w:sz w:val="20"/>
                <w:szCs w:val="20"/>
              </w:rPr>
              <w:t>s</w:t>
            </w:r>
            <w:r w:rsidR="004D0C8C">
              <w:rPr>
                <w:sz w:val="20"/>
                <w:szCs w:val="20"/>
              </w:rPr>
              <w:t xml:space="preserve"> (used for Apollo EVAs and ISS spacewalks).</w:t>
            </w:r>
            <w:r w:rsidR="00E45A91">
              <w:rPr>
                <w:sz w:val="20"/>
                <w:szCs w:val="20"/>
              </w:rPr>
              <w:t xml:space="preserve">  </w:t>
            </w:r>
            <w:r w:rsidR="00AB106B">
              <w:rPr>
                <w:sz w:val="20"/>
                <w:szCs w:val="20"/>
              </w:rPr>
              <w:t>However, a</w:t>
            </w:r>
            <w:r w:rsidR="00CC1EE4">
              <w:rPr>
                <w:sz w:val="20"/>
                <w:szCs w:val="20"/>
              </w:rPr>
              <w:t xml:space="preserve"> major </w:t>
            </w:r>
            <w:r w:rsidR="0081481E">
              <w:rPr>
                <w:sz w:val="20"/>
                <w:szCs w:val="20"/>
              </w:rPr>
              <w:t>hindrance associated with</w:t>
            </w:r>
            <w:r w:rsidR="00CC1EE4">
              <w:rPr>
                <w:sz w:val="20"/>
                <w:szCs w:val="20"/>
              </w:rPr>
              <w:t xml:space="preserve"> this </w:t>
            </w:r>
            <w:r w:rsidR="006B0242">
              <w:rPr>
                <w:sz w:val="20"/>
                <w:szCs w:val="20"/>
              </w:rPr>
              <w:t xml:space="preserve">Wi-Fi </w:t>
            </w:r>
            <w:r w:rsidR="00CC1EE4">
              <w:rPr>
                <w:sz w:val="20"/>
                <w:szCs w:val="20"/>
              </w:rPr>
              <w:t>system is its limited range, which directly constrains the operational radius for exploration</w:t>
            </w:r>
            <w:r w:rsidR="00DF3369">
              <w:rPr>
                <w:sz w:val="20"/>
                <w:szCs w:val="20"/>
              </w:rPr>
              <w:t>.</w:t>
            </w:r>
          </w:p>
          <w:p w14:paraId="6A736771" w14:textId="77777777" w:rsidR="00E45A91" w:rsidRDefault="00E45A91" w:rsidP="00767DAB">
            <w:pPr>
              <w:jc w:val="both"/>
              <w:rPr>
                <w:sz w:val="20"/>
                <w:szCs w:val="20"/>
              </w:rPr>
            </w:pPr>
          </w:p>
          <w:p w14:paraId="497F7A7D" w14:textId="2912FE9A" w:rsidR="000544A5" w:rsidRPr="003B65DA" w:rsidRDefault="001D7597" w:rsidP="00767DAB">
            <w:pPr>
              <w:jc w:val="both"/>
              <w:rPr>
                <w:sz w:val="20"/>
                <w:szCs w:val="20"/>
              </w:rPr>
            </w:pPr>
            <w:r>
              <w:rPr>
                <w:sz w:val="20"/>
                <w:szCs w:val="20"/>
              </w:rPr>
              <w:t xml:space="preserve">Our group </w:t>
            </w:r>
            <w:r w:rsidR="009E6079">
              <w:rPr>
                <w:sz w:val="20"/>
                <w:szCs w:val="20"/>
              </w:rPr>
              <w:t>develop</w:t>
            </w:r>
            <w:r w:rsidR="001F06E3">
              <w:rPr>
                <w:sz w:val="20"/>
                <w:szCs w:val="20"/>
              </w:rPr>
              <w:t>ed</w:t>
            </w:r>
            <w:r w:rsidR="00301B51">
              <w:rPr>
                <w:sz w:val="20"/>
                <w:szCs w:val="20"/>
              </w:rPr>
              <w:t xml:space="preserve"> a lander-mounted </w:t>
            </w:r>
            <w:r w:rsidR="00DB2C64">
              <w:rPr>
                <w:sz w:val="20"/>
                <w:szCs w:val="20"/>
              </w:rPr>
              <w:t>comm</w:t>
            </w:r>
            <w:r w:rsidR="00FF3EC2">
              <w:rPr>
                <w:sz w:val="20"/>
                <w:szCs w:val="20"/>
              </w:rPr>
              <w:t>unications</w:t>
            </w:r>
            <w:r w:rsidR="00DB2C64">
              <w:rPr>
                <w:sz w:val="20"/>
                <w:szCs w:val="20"/>
              </w:rPr>
              <w:t xml:space="preserve"> system</w:t>
            </w:r>
            <w:r w:rsidR="0096100B">
              <w:rPr>
                <w:sz w:val="20"/>
                <w:szCs w:val="20"/>
              </w:rPr>
              <w:t xml:space="preserve"> </w:t>
            </w:r>
            <w:r w:rsidR="006C0558">
              <w:rPr>
                <w:sz w:val="20"/>
                <w:szCs w:val="20"/>
              </w:rPr>
              <w:t xml:space="preserve">prototype </w:t>
            </w:r>
            <w:r w:rsidR="00441E59">
              <w:rPr>
                <w:sz w:val="20"/>
                <w:szCs w:val="20"/>
              </w:rPr>
              <w:t xml:space="preserve">to </w:t>
            </w:r>
            <w:r w:rsidR="003805DA">
              <w:rPr>
                <w:sz w:val="20"/>
                <w:szCs w:val="20"/>
              </w:rPr>
              <w:t>improve</w:t>
            </w:r>
            <w:r w:rsidR="008C1079">
              <w:rPr>
                <w:sz w:val="20"/>
                <w:szCs w:val="20"/>
              </w:rPr>
              <w:t xml:space="preserve"> operational range for missions.</w:t>
            </w:r>
            <w:r w:rsidR="00323CE7">
              <w:rPr>
                <w:sz w:val="20"/>
                <w:szCs w:val="20"/>
              </w:rPr>
              <w:t xml:space="preserve">  </w:t>
            </w:r>
            <w:r w:rsidR="00887F08">
              <w:rPr>
                <w:sz w:val="20"/>
                <w:szCs w:val="20"/>
              </w:rPr>
              <w:t xml:space="preserve">The design </w:t>
            </w:r>
            <w:r w:rsidR="002C345E">
              <w:rPr>
                <w:sz w:val="20"/>
                <w:szCs w:val="20"/>
              </w:rPr>
              <w:t>utilize</w:t>
            </w:r>
            <w:r w:rsidR="001F06E3">
              <w:rPr>
                <w:sz w:val="20"/>
                <w:szCs w:val="20"/>
              </w:rPr>
              <w:t>d</w:t>
            </w:r>
            <w:r w:rsidR="002C345E">
              <w:rPr>
                <w:sz w:val="20"/>
                <w:szCs w:val="20"/>
              </w:rPr>
              <w:t xml:space="preserve"> </w:t>
            </w:r>
            <w:r w:rsidR="007C4F55">
              <w:rPr>
                <w:sz w:val="20"/>
                <w:szCs w:val="20"/>
              </w:rPr>
              <w:t>a cluster of linear arrays to</w:t>
            </w:r>
            <w:r w:rsidR="0005373F">
              <w:rPr>
                <w:sz w:val="20"/>
                <w:szCs w:val="20"/>
              </w:rPr>
              <w:t xml:space="preserve"> direct radiation</w:t>
            </w:r>
            <w:r w:rsidR="0043129C">
              <w:rPr>
                <w:sz w:val="20"/>
                <w:szCs w:val="20"/>
              </w:rPr>
              <w:t>—</w:t>
            </w:r>
            <w:r w:rsidR="0005373F">
              <w:rPr>
                <w:sz w:val="20"/>
                <w:szCs w:val="20"/>
              </w:rPr>
              <w:t>and thus</w:t>
            </w:r>
            <w:r w:rsidR="007C4F55">
              <w:rPr>
                <w:sz w:val="20"/>
                <w:szCs w:val="20"/>
              </w:rPr>
              <w:t xml:space="preserve"> </w:t>
            </w:r>
            <w:r w:rsidR="00BF0A94">
              <w:rPr>
                <w:sz w:val="20"/>
                <w:szCs w:val="20"/>
              </w:rPr>
              <w:t>maximize gain</w:t>
            </w:r>
            <w:r w:rsidR="0043129C">
              <w:rPr>
                <w:sz w:val="20"/>
                <w:szCs w:val="20"/>
              </w:rPr>
              <w:t>—</w:t>
            </w:r>
            <w:r w:rsidR="00BF0A94">
              <w:rPr>
                <w:sz w:val="20"/>
                <w:szCs w:val="20"/>
              </w:rPr>
              <w:t>in the direction of astronauts on the surface.</w:t>
            </w:r>
            <w:r w:rsidR="007C4F55">
              <w:rPr>
                <w:sz w:val="20"/>
                <w:szCs w:val="20"/>
              </w:rPr>
              <w:t xml:space="preserve"> </w:t>
            </w:r>
            <w:r w:rsidR="00B5056B">
              <w:rPr>
                <w:sz w:val="20"/>
                <w:szCs w:val="20"/>
              </w:rPr>
              <w:t xml:space="preserve"> </w:t>
            </w:r>
            <w:r w:rsidR="00864CDC">
              <w:rPr>
                <w:sz w:val="20"/>
                <w:szCs w:val="20"/>
              </w:rPr>
              <w:t>The</w:t>
            </w:r>
            <w:r w:rsidR="000B66FF">
              <w:rPr>
                <w:sz w:val="20"/>
                <w:szCs w:val="20"/>
              </w:rPr>
              <w:t xml:space="preserve">se </w:t>
            </w:r>
            <w:r w:rsidR="00686282">
              <w:rPr>
                <w:sz w:val="20"/>
                <w:szCs w:val="20"/>
              </w:rPr>
              <w:t xml:space="preserve">arrays </w:t>
            </w:r>
            <w:r w:rsidR="00434AE9">
              <w:rPr>
                <w:sz w:val="20"/>
                <w:szCs w:val="20"/>
              </w:rPr>
              <w:t>w</w:t>
            </w:r>
            <w:r w:rsidR="001F06E3">
              <w:rPr>
                <w:sz w:val="20"/>
                <w:szCs w:val="20"/>
              </w:rPr>
              <w:t>ere</w:t>
            </w:r>
            <w:r w:rsidR="00434AE9">
              <w:rPr>
                <w:sz w:val="20"/>
                <w:szCs w:val="20"/>
              </w:rPr>
              <w:t xml:space="preserve"> </w:t>
            </w:r>
            <w:r w:rsidR="005B1F06">
              <w:rPr>
                <w:sz w:val="20"/>
                <w:szCs w:val="20"/>
              </w:rPr>
              <w:t>fabricated on single board</w:t>
            </w:r>
            <w:r w:rsidR="000F2580">
              <w:rPr>
                <w:sz w:val="20"/>
                <w:szCs w:val="20"/>
              </w:rPr>
              <w:t>s containing</w:t>
            </w:r>
            <w:r w:rsidR="0034331F">
              <w:rPr>
                <w:sz w:val="20"/>
                <w:szCs w:val="20"/>
              </w:rPr>
              <w:t xml:space="preserve"> patch antennas and </w:t>
            </w:r>
            <w:r w:rsidR="006B7F45">
              <w:rPr>
                <w:sz w:val="20"/>
                <w:szCs w:val="20"/>
              </w:rPr>
              <w:t>Butler matri</w:t>
            </w:r>
            <w:r w:rsidR="0034331F">
              <w:rPr>
                <w:sz w:val="20"/>
                <w:szCs w:val="20"/>
              </w:rPr>
              <w:t>x feed networks</w:t>
            </w:r>
            <w:r w:rsidR="00CD30C1">
              <w:rPr>
                <w:sz w:val="20"/>
                <w:szCs w:val="20"/>
              </w:rPr>
              <w:t xml:space="preserve"> for beamforming.</w:t>
            </w:r>
            <w:r w:rsidR="00E357E5">
              <w:rPr>
                <w:sz w:val="20"/>
                <w:szCs w:val="20"/>
              </w:rPr>
              <w:t xml:space="preserve"> </w:t>
            </w:r>
            <w:r w:rsidR="001F06E3">
              <w:rPr>
                <w:sz w:val="20"/>
                <w:szCs w:val="20"/>
              </w:rPr>
              <w:t>I</w:t>
            </w:r>
            <w:r w:rsidR="009E21CD">
              <w:rPr>
                <w:sz w:val="20"/>
                <w:szCs w:val="20"/>
              </w:rPr>
              <w:t>terations of the design incorporate</w:t>
            </w:r>
            <w:r w:rsidR="001F06E3">
              <w:rPr>
                <w:sz w:val="20"/>
                <w:szCs w:val="20"/>
              </w:rPr>
              <w:t>d</w:t>
            </w:r>
            <w:r w:rsidR="009E21CD">
              <w:rPr>
                <w:sz w:val="20"/>
                <w:szCs w:val="20"/>
              </w:rPr>
              <w:t xml:space="preserve"> </w:t>
            </w:r>
            <w:r w:rsidR="00F755A4">
              <w:rPr>
                <w:sz w:val="20"/>
                <w:szCs w:val="20"/>
              </w:rPr>
              <w:t xml:space="preserve">findings from </w:t>
            </w:r>
            <w:r w:rsidR="003F1C1E">
              <w:rPr>
                <w:sz w:val="20"/>
                <w:szCs w:val="20"/>
              </w:rPr>
              <w:t xml:space="preserve">environmental </w:t>
            </w:r>
            <w:r w:rsidR="00F755A4">
              <w:rPr>
                <w:sz w:val="20"/>
                <w:szCs w:val="20"/>
              </w:rPr>
              <w:t xml:space="preserve">simulations </w:t>
            </w:r>
            <w:r w:rsidR="006662B2">
              <w:rPr>
                <w:sz w:val="20"/>
                <w:szCs w:val="20"/>
              </w:rPr>
              <w:t xml:space="preserve">in both HFSS and </w:t>
            </w:r>
            <w:r w:rsidR="008039BB">
              <w:rPr>
                <w:sz w:val="20"/>
                <w:szCs w:val="20"/>
              </w:rPr>
              <w:t>Excel</w:t>
            </w:r>
            <w:r w:rsidR="006662B2">
              <w:rPr>
                <w:sz w:val="20"/>
                <w:szCs w:val="20"/>
              </w:rPr>
              <w:t>.</w:t>
            </w:r>
            <w:r w:rsidR="00256448">
              <w:rPr>
                <w:sz w:val="20"/>
                <w:szCs w:val="20"/>
              </w:rPr>
              <w:t xml:space="preserve">  Once a final design </w:t>
            </w:r>
            <w:r w:rsidR="001F06E3">
              <w:rPr>
                <w:sz w:val="20"/>
                <w:szCs w:val="20"/>
              </w:rPr>
              <w:t>was</w:t>
            </w:r>
            <w:r w:rsidR="00256448">
              <w:rPr>
                <w:sz w:val="20"/>
                <w:szCs w:val="20"/>
              </w:rPr>
              <w:t xml:space="preserve"> reached,</w:t>
            </w:r>
            <w:r w:rsidR="00C26C5B">
              <w:rPr>
                <w:sz w:val="20"/>
                <w:szCs w:val="20"/>
              </w:rPr>
              <w:t xml:space="preserve"> </w:t>
            </w:r>
            <w:r w:rsidR="003C4228">
              <w:rPr>
                <w:sz w:val="20"/>
                <w:szCs w:val="20"/>
              </w:rPr>
              <w:t xml:space="preserve">the necessary boards </w:t>
            </w:r>
            <w:r w:rsidR="001F06E3">
              <w:rPr>
                <w:sz w:val="20"/>
                <w:szCs w:val="20"/>
              </w:rPr>
              <w:t>were</w:t>
            </w:r>
            <w:r w:rsidR="003C4228">
              <w:rPr>
                <w:sz w:val="20"/>
                <w:szCs w:val="20"/>
              </w:rPr>
              <w:t xml:space="preserve"> fabricated and populated</w:t>
            </w:r>
            <w:r w:rsidR="001F06E3">
              <w:rPr>
                <w:sz w:val="20"/>
                <w:szCs w:val="20"/>
              </w:rPr>
              <w:t>.</w:t>
            </w:r>
            <w:r w:rsidR="005A6931">
              <w:rPr>
                <w:sz w:val="20"/>
                <w:szCs w:val="20"/>
              </w:rPr>
              <w:t xml:space="preserve"> </w:t>
            </w:r>
            <w:r w:rsidR="001F06E3">
              <w:rPr>
                <w:sz w:val="20"/>
                <w:szCs w:val="20"/>
              </w:rPr>
              <w:t>Measurements and simulation</w:t>
            </w:r>
            <w:r w:rsidR="001E4DA3">
              <w:rPr>
                <w:sz w:val="20"/>
                <w:szCs w:val="20"/>
              </w:rPr>
              <w:t xml:space="preserve"> </w:t>
            </w:r>
            <w:r w:rsidR="001F06E3">
              <w:rPr>
                <w:sz w:val="20"/>
                <w:szCs w:val="20"/>
              </w:rPr>
              <w:t xml:space="preserve">characterized </w:t>
            </w:r>
            <w:r w:rsidR="00A524F1">
              <w:rPr>
                <w:sz w:val="20"/>
                <w:szCs w:val="20"/>
              </w:rPr>
              <w:t xml:space="preserve">the system’s radiation </w:t>
            </w:r>
            <w:r w:rsidR="00A506EC">
              <w:rPr>
                <w:sz w:val="20"/>
                <w:szCs w:val="20"/>
              </w:rPr>
              <w:t>properties</w:t>
            </w:r>
            <w:r w:rsidR="00A524F1">
              <w:rPr>
                <w:sz w:val="20"/>
                <w:szCs w:val="20"/>
              </w:rPr>
              <w:t xml:space="preserve"> and range</w:t>
            </w:r>
            <w:r w:rsidR="007E6A9A">
              <w:rPr>
                <w:sz w:val="20"/>
                <w:szCs w:val="20"/>
              </w:rPr>
              <w:t xml:space="preserve"> capabilities</w:t>
            </w:r>
            <w:r w:rsidR="00B62983">
              <w:rPr>
                <w:sz w:val="20"/>
                <w:szCs w:val="20"/>
              </w:rPr>
              <w:t>.</w:t>
            </w:r>
            <w:r w:rsidR="00921E7C">
              <w:rPr>
                <w:sz w:val="20"/>
                <w:szCs w:val="20"/>
              </w:rPr>
              <w:t xml:space="preserve">  Overall, the</w:t>
            </w:r>
            <w:r w:rsidR="004E2775">
              <w:rPr>
                <w:sz w:val="20"/>
                <w:szCs w:val="20"/>
              </w:rPr>
              <w:t xml:space="preserve"> prototype </w:t>
            </w:r>
            <w:r w:rsidR="00921E7C">
              <w:rPr>
                <w:sz w:val="20"/>
                <w:szCs w:val="20"/>
              </w:rPr>
              <w:t>aim</w:t>
            </w:r>
            <w:r w:rsidR="001F06E3">
              <w:rPr>
                <w:sz w:val="20"/>
                <w:szCs w:val="20"/>
              </w:rPr>
              <w:t>ed</w:t>
            </w:r>
            <w:r w:rsidR="00921E7C">
              <w:rPr>
                <w:sz w:val="20"/>
                <w:szCs w:val="20"/>
              </w:rPr>
              <w:t xml:space="preserve"> to solve the problem of high-speed EVA comms at longer ranges</w:t>
            </w:r>
            <w:r w:rsidR="00ED07E0">
              <w:rPr>
                <w:sz w:val="20"/>
                <w:szCs w:val="20"/>
              </w:rPr>
              <w:t xml:space="preserve"> while </w:t>
            </w:r>
            <w:r w:rsidR="00F974A5">
              <w:rPr>
                <w:sz w:val="20"/>
                <w:szCs w:val="20"/>
              </w:rPr>
              <w:t>following</w:t>
            </w:r>
            <w:r w:rsidR="00ED07E0">
              <w:rPr>
                <w:sz w:val="20"/>
                <w:szCs w:val="20"/>
              </w:rPr>
              <w:t xml:space="preserve"> a space</w:t>
            </w:r>
            <w:r w:rsidR="00120596">
              <w:rPr>
                <w:sz w:val="20"/>
                <w:szCs w:val="20"/>
              </w:rPr>
              <w:t>flight</w:t>
            </w:r>
            <w:r w:rsidR="00ED07E0">
              <w:rPr>
                <w:sz w:val="20"/>
                <w:szCs w:val="20"/>
              </w:rPr>
              <w:t>-conscious approach</w:t>
            </w:r>
            <w:r w:rsidR="00961212">
              <w:rPr>
                <w:sz w:val="20"/>
                <w:szCs w:val="20"/>
              </w:rPr>
              <w:t>:</w:t>
            </w:r>
            <w:r w:rsidR="00ED07E0">
              <w:rPr>
                <w:sz w:val="20"/>
                <w:szCs w:val="20"/>
              </w:rPr>
              <w:t xml:space="preserve"> free of </w:t>
            </w:r>
            <w:r w:rsidR="00215ABE">
              <w:rPr>
                <w:sz w:val="20"/>
                <w:szCs w:val="20"/>
              </w:rPr>
              <w:t xml:space="preserve">failure-prone </w:t>
            </w:r>
            <w:r w:rsidR="00ED07E0">
              <w:rPr>
                <w:sz w:val="20"/>
                <w:szCs w:val="20"/>
              </w:rPr>
              <w:t>mechanical actuators</w:t>
            </w:r>
            <w:r w:rsidR="00961212">
              <w:rPr>
                <w:sz w:val="20"/>
                <w:szCs w:val="20"/>
              </w:rPr>
              <w:t xml:space="preserve"> </w:t>
            </w:r>
            <w:r w:rsidR="00ED07E0">
              <w:rPr>
                <w:sz w:val="20"/>
                <w:szCs w:val="20"/>
              </w:rPr>
              <w:t xml:space="preserve">and </w:t>
            </w:r>
            <w:r w:rsidR="00767851">
              <w:rPr>
                <w:sz w:val="20"/>
                <w:szCs w:val="20"/>
              </w:rPr>
              <w:t>low in power consumption.</w:t>
            </w:r>
          </w:p>
        </w:tc>
      </w:tr>
    </w:tbl>
    <w:p w14:paraId="7C0788BD" w14:textId="77777777" w:rsidR="003B65DA" w:rsidRDefault="003B65DA">
      <w:r>
        <w:br w:type="page"/>
      </w:r>
    </w:p>
    <w:tbl>
      <w:tblPr>
        <w:tblStyle w:val="TableGrid"/>
        <w:tblW w:w="0" w:type="auto"/>
        <w:tblLook w:val="01E0" w:firstRow="1" w:lastRow="1" w:firstColumn="1" w:lastColumn="1" w:noHBand="0" w:noVBand="0"/>
      </w:tblPr>
      <w:tblGrid>
        <w:gridCol w:w="2628"/>
        <w:gridCol w:w="6948"/>
      </w:tblGrid>
      <w:tr w:rsidR="003B65DA" w:rsidRPr="003B65DA" w14:paraId="2B9E678B" w14:textId="77777777">
        <w:trPr>
          <w:trHeight w:val="576"/>
        </w:trPr>
        <w:tc>
          <w:tcPr>
            <w:tcW w:w="2628" w:type="dxa"/>
            <w:vAlign w:val="center"/>
          </w:tcPr>
          <w:p w14:paraId="4815C5BA" w14:textId="77777777" w:rsidR="003B65DA" w:rsidRPr="004066DC" w:rsidRDefault="003B65DA" w:rsidP="000D6854">
            <w:pPr>
              <w:rPr>
                <w:b/>
              </w:rPr>
            </w:pPr>
            <w:r w:rsidRPr="004066DC">
              <w:rPr>
                <w:b/>
              </w:rPr>
              <w:lastRenderedPageBreak/>
              <w:t>Project Title</w:t>
            </w:r>
          </w:p>
        </w:tc>
        <w:tc>
          <w:tcPr>
            <w:tcW w:w="6948" w:type="dxa"/>
            <w:tcBorders>
              <w:bottom w:val="single" w:sz="4" w:space="0" w:color="auto"/>
            </w:tcBorders>
            <w:vAlign w:val="center"/>
          </w:tcPr>
          <w:p w14:paraId="064F4F35" w14:textId="536751C2" w:rsidR="003B65DA" w:rsidRPr="00140C8C" w:rsidRDefault="00F02A0E" w:rsidP="000D6854">
            <w:pPr>
              <w:rPr>
                <w:b/>
                <w:bCs/>
                <w:sz w:val="20"/>
                <w:szCs w:val="20"/>
              </w:rPr>
            </w:pPr>
            <w:r w:rsidRPr="00F02A0E">
              <w:rPr>
                <w:b/>
                <w:bCs/>
                <w:sz w:val="20"/>
                <w:szCs w:val="20"/>
              </w:rPr>
              <w:t>Phased Array System for Lunar Base Station Communications</w:t>
            </w:r>
          </w:p>
        </w:tc>
      </w:tr>
      <w:tr w:rsidR="000544A5" w:rsidRPr="003B65DA" w14:paraId="2FD6250A" w14:textId="77777777">
        <w:trPr>
          <w:trHeight w:val="2880"/>
        </w:trPr>
        <w:tc>
          <w:tcPr>
            <w:tcW w:w="2628" w:type="dxa"/>
          </w:tcPr>
          <w:p w14:paraId="76F6F751" w14:textId="77777777" w:rsidR="000544A5" w:rsidRPr="003B65DA" w:rsidRDefault="003B65DA" w:rsidP="000544A5">
            <w:r>
              <w:t xml:space="preserve">List </w:t>
            </w:r>
            <w:r w:rsidR="000544A5" w:rsidRPr="004066DC">
              <w:rPr>
                <w:b/>
              </w:rPr>
              <w:t>codes</w:t>
            </w:r>
            <w:r w:rsidR="000544A5" w:rsidRPr="003B65DA">
              <w:t xml:space="preserve"> </w:t>
            </w:r>
            <w:r>
              <w:t>and</w:t>
            </w:r>
            <w:r w:rsidR="000544A5" w:rsidRPr="003B65DA">
              <w:t xml:space="preserve"> </w:t>
            </w:r>
            <w:r w:rsidR="000544A5" w:rsidRPr="004066DC">
              <w:rPr>
                <w:b/>
              </w:rPr>
              <w:t>standards</w:t>
            </w:r>
            <w:r>
              <w:t xml:space="preserve"> that significantly affect your project.  B</w:t>
            </w:r>
            <w:r w:rsidR="000544A5" w:rsidRPr="003B65DA">
              <w:t xml:space="preserve">riefly describe how they </w:t>
            </w:r>
            <w:r>
              <w:t>influenced</w:t>
            </w:r>
            <w:r w:rsidR="000544A5" w:rsidRPr="003B65DA">
              <w:t xml:space="preserve"> your </w:t>
            </w:r>
            <w:r>
              <w:t>design.</w:t>
            </w:r>
          </w:p>
        </w:tc>
        <w:tc>
          <w:tcPr>
            <w:tcW w:w="6948" w:type="dxa"/>
          </w:tcPr>
          <w:p w14:paraId="7B7AC4A0" w14:textId="4D2259D5" w:rsidR="00AA575C" w:rsidRPr="003B65DA" w:rsidRDefault="00513D18" w:rsidP="00036A15">
            <w:pPr>
              <w:jc w:val="both"/>
              <w:rPr>
                <w:sz w:val="20"/>
                <w:szCs w:val="20"/>
              </w:rPr>
            </w:pPr>
            <w:r>
              <w:rPr>
                <w:sz w:val="20"/>
                <w:szCs w:val="20"/>
              </w:rPr>
              <w:t xml:space="preserve">Since the phased array’s design </w:t>
            </w:r>
            <w:r w:rsidR="00D3403E">
              <w:rPr>
                <w:sz w:val="20"/>
                <w:szCs w:val="20"/>
              </w:rPr>
              <w:t>were</w:t>
            </w:r>
            <w:r>
              <w:rPr>
                <w:sz w:val="20"/>
                <w:szCs w:val="20"/>
              </w:rPr>
              <w:t xml:space="preserve"> heavily governed by its frequency of operation, IEEE wireless communication standards w</w:t>
            </w:r>
            <w:r w:rsidR="00D3403E">
              <w:rPr>
                <w:sz w:val="20"/>
                <w:szCs w:val="20"/>
              </w:rPr>
              <w:t>ere</w:t>
            </w:r>
            <w:r>
              <w:rPr>
                <w:sz w:val="20"/>
                <w:szCs w:val="20"/>
              </w:rPr>
              <w:t xml:space="preserve"> influential in our design. NASA’s new lunar </w:t>
            </w:r>
            <w:r w:rsidR="00B174C3">
              <w:rPr>
                <w:sz w:val="20"/>
                <w:szCs w:val="20"/>
              </w:rPr>
              <w:t>campaign</w:t>
            </w:r>
            <w:r>
              <w:rPr>
                <w:sz w:val="20"/>
                <w:szCs w:val="20"/>
              </w:rPr>
              <w:t>, named A</w:t>
            </w:r>
            <w:r w:rsidR="00226EC7">
              <w:rPr>
                <w:sz w:val="20"/>
                <w:szCs w:val="20"/>
              </w:rPr>
              <w:t>rtemis</w:t>
            </w:r>
            <w:r>
              <w:rPr>
                <w:sz w:val="20"/>
                <w:szCs w:val="20"/>
              </w:rPr>
              <w:t xml:space="preserve">, outlines a plan to utilize Wi-Fi links between the lunar module and other mobile equipment (EVA suits, lunar rover, etc.). Therefore, we </w:t>
            </w:r>
            <w:r w:rsidR="00D3403E">
              <w:rPr>
                <w:sz w:val="20"/>
                <w:szCs w:val="20"/>
              </w:rPr>
              <w:t>designed</w:t>
            </w:r>
            <w:r>
              <w:rPr>
                <w:sz w:val="20"/>
                <w:szCs w:val="20"/>
              </w:rPr>
              <w:t xml:space="preserve"> our phased array to operate in the WLAN (Wireless Local Area Network) frequencies, more specifically 2.4 GHz frequency. Therefore, IEEE 802.11 standards for Wi-Fi communications w</w:t>
            </w:r>
            <w:r w:rsidR="00D3403E">
              <w:rPr>
                <w:sz w:val="20"/>
                <w:szCs w:val="20"/>
              </w:rPr>
              <w:t>ere</w:t>
            </w:r>
            <w:r>
              <w:rPr>
                <w:sz w:val="20"/>
                <w:szCs w:val="20"/>
              </w:rPr>
              <w:t xml:space="preserve"> our most significant resource. </w:t>
            </w:r>
            <w:r w:rsidR="00A94180">
              <w:rPr>
                <w:sz w:val="20"/>
                <w:szCs w:val="20"/>
              </w:rPr>
              <w:t>S</w:t>
            </w:r>
            <w:r>
              <w:rPr>
                <w:sz w:val="20"/>
                <w:szCs w:val="20"/>
              </w:rPr>
              <w:t>pecifically, IEEE 802.11b/g/n/ax standards influence</w:t>
            </w:r>
            <w:r w:rsidR="00D3403E">
              <w:rPr>
                <w:sz w:val="20"/>
                <w:szCs w:val="20"/>
              </w:rPr>
              <w:t>d</w:t>
            </w:r>
            <w:r>
              <w:rPr>
                <w:sz w:val="20"/>
                <w:szCs w:val="20"/>
              </w:rPr>
              <w:t xml:space="preserve"> our design choices since these specific standards govern the 2.4 GHz Wi-Fi communications.</w:t>
            </w:r>
            <w:r w:rsidR="001B045C">
              <w:rPr>
                <w:sz w:val="20"/>
                <w:szCs w:val="20"/>
              </w:rPr>
              <w:t xml:space="preserve"> </w:t>
            </w:r>
            <w:r w:rsidR="00AA575C">
              <w:rPr>
                <w:sz w:val="20"/>
                <w:szCs w:val="20"/>
              </w:rPr>
              <w:t>Additionally, all of the components need</w:t>
            </w:r>
            <w:r w:rsidR="00D3403E">
              <w:rPr>
                <w:sz w:val="20"/>
                <w:szCs w:val="20"/>
              </w:rPr>
              <w:t>ed</w:t>
            </w:r>
            <w:r w:rsidR="00AA575C">
              <w:rPr>
                <w:sz w:val="20"/>
                <w:szCs w:val="20"/>
              </w:rPr>
              <w:t xml:space="preserve"> to be certified </w:t>
            </w:r>
            <w:r w:rsidR="000C3407">
              <w:rPr>
                <w:sz w:val="20"/>
                <w:szCs w:val="20"/>
              </w:rPr>
              <w:t xml:space="preserve">for space applications </w:t>
            </w:r>
            <w:r w:rsidR="00900E92">
              <w:rPr>
                <w:sz w:val="20"/>
                <w:szCs w:val="20"/>
              </w:rPr>
              <w:t xml:space="preserve">by the </w:t>
            </w:r>
            <w:r w:rsidR="00E40538">
              <w:rPr>
                <w:sz w:val="20"/>
                <w:szCs w:val="20"/>
              </w:rPr>
              <w:t>EEE-INST-001 and EEE-INST-002 standards specified by NASA.</w:t>
            </w:r>
          </w:p>
        </w:tc>
      </w:tr>
      <w:tr w:rsidR="000544A5" w:rsidRPr="003B65DA" w14:paraId="0E1953FE" w14:textId="77777777">
        <w:trPr>
          <w:trHeight w:val="2880"/>
        </w:trPr>
        <w:tc>
          <w:tcPr>
            <w:tcW w:w="2628" w:type="dxa"/>
          </w:tcPr>
          <w:p w14:paraId="4557AE4C" w14:textId="77777777" w:rsidR="000544A5" w:rsidRPr="003B65DA" w:rsidRDefault="000544A5" w:rsidP="000544A5">
            <w:r w:rsidRPr="003B65DA">
              <w:t xml:space="preserve">List </w:t>
            </w:r>
            <w:r w:rsidR="003B65DA">
              <w:t xml:space="preserve">at least </w:t>
            </w:r>
            <w:r w:rsidR="0025669E">
              <w:t xml:space="preserve">two significant </w:t>
            </w:r>
            <w:r w:rsidR="003B65DA" w:rsidRPr="004066DC">
              <w:rPr>
                <w:b/>
              </w:rPr>
              <w:t>realistic</w:t>
            </w:r>
            <w:r w:rsidRPr="004066DC">
              <w:rPr>
                <w:b/>
              </w:rPr>
              <w:t xml:space="preserve"> design constraints</w:t>
            </w:r>
            <w:r w:rsidRPr="003B65DA">
              <w:t xml:space="preserve"> </w:t>
            </w:r>
            <w:r w:rsidR="003B65DA">
              <w:t>that</w:t>
            </w:r>
            <w:r w:rsidRPr="003B65DA">
              <w:t xml:space="preserve"> applied to your project</w:t>
            </w:r>
            <w:r w:rsidR="003B65DA">
              <w:t>.  B</w:t>
            </w:r>
            <w:r w:rsidR="003B65DA" w:rsidRPr="003B65DA">
              <w:t xml:space="preserve">riefly describe how they </w:t>
            </w:r>
            <w:r w:rsidR="003B65DA">
              <w:t>affected</w:t>
            </w:r>
            <w:r w:rsidR="003B65DA" w:rsidRPr="003B65DA">
              <w:t xml:space="preserve"> your </w:t>
            </w:r>
            <w:r w:rsidR="003B65DA">
              <w:t>design.</w:t>
            </w:r>
          </w:p>
        </w:tc>
        <w:tc>
          <w:tcPr>
            <w:tcW w:w="6948" w:type="dxa"/>
          </w:tcPr>
          <w:p w14:paraId="63EA0C3B" w14:textId="2F5DE9EA" w:rsidR="003159A9" w:rsidRDefault="003159A9" w:rsidP="000070F5">
            <w:pPr>
              <w:jc w:val="both"/>
              <w:rPr>
                <w:bCs/>
                <w:sz w:val="20"/>
                <w:szCs w:val="20"/>
              </w:rPr>
            </w:pPr>
            <w:r w:rsidRPr="00D85479">
              <w:rPr>
                <w:bCs/>
                <w:sz w:val="20"/>
                <w:szCs w:val="20"/>
              </w:rPr>
              <w:t xml:space="preserve">A </w:t>
            </w:r>
            <w:r>
              <w:rPr>
                <w:bCs/>
                <w:sz w:val="20"/>
                <w:szCs w:val="20"/>
              </w:rPr>
              <w:t xml:space="preserve">combination of cosmic noise limitations and available off-the-shelf products limits the frequency bands of communication to a range </w:t>
            </w:r>
            <w:r w:rsidR="0098502E">
              <w:rPr>
                <w:bCs/>
                <w:sz w:val="20"/>
                <w:szCs w:val="20"/>
              </w:rPr>
              <w:t>to</w:t>
            </w:r>
            <w:r>
              <w:rPr>
                <w:bCs/>
                <w:sz w:val="20"/>
                <w:szCs w:val="20"/>
              </w:rPr>
              <w:t xml:space="preserve"> 50 MHz</w:t>
            </w:r>
            <w:r w:rsidR="0098502E">
              <w:rPr>
                <w:bCs/>
                <w:sz w:val="20"/>
                <w:szCs w:val="20"/>
              </w:rPr>
              <w:t xml:space="preserve"> – </w:t>
            </w:r>
            <w:r>
              <w:rPr>
                <w:bCs/>
                <w:sz w:val="20"/>
                <w:szCs w:val="20"/>
              </w:rPr>
              <w:t xml:space="preserve">10 GHz. Because of this, </w:t>
            </w:r>
            <w:r w:rsidR="003F63F0">
              <w:rPr>
                <w:bCs/>
                <w:sz w:val="20"/>
                <w:szCs w:val="20"/>
              </w:rPr>
              <w:t xml:space="preserve">we </w:t>
            </w:r>
            <w:r w:rsidR="00D3403E">
              <w:rPr>
                <w:bCs/>
                <w:sz w:val="20"/>
                <w:szCs w:val="20"/>
              </w:rPr>
              <w:t>chose</w:t>
            </w:r>
            <w:r>
              <w:rPr>
                <w:bCs/>
                <w:sz w:val="20"/>
                <w:szCs w:val="20"/>
              </w:rPr>
              <w:t xml:space="preserve"> to communicate </w:t>
            </w:r>
            <w:r w:rsidR="004536E0">
              <w:rPr>
                <w:bCs/>
                <w:sz w:val="20"/>
                <w:szCs w:val="20"/>
              </w:rPr>
              <w:t>at a</w:t>
            </w:r>
            <w:r>
              <w:rPr>
                <w:bCs/>
                <w:sz w:val="20"/>
                <w:szCs w:val="20"/>
              </w:rPr>
              <w:t xml:space="preserve"> 2.4 GHz</w:t>
            </w:r>
            <w:r w:rsidR="004536E0">
              <w:rPr>
                <w:bCs/>
                <w:sz w:val="20"/>
                <w:szCs w:val="20"/>
              </w:rPr>
              <w:t xml:space="preserve"> frequency</w:t>
            </w:r>
            <w:r>
              <w:rPr>
                <w:bCs/>
                <w:sz w:val="20"/>
                <w:szCs w:val="20"/>
              </w:rPr>
              <w:t xml:space="preserve">. </w:t>
            </w:r>
            <w:r w:rsidR="004536E0">
              <w:rPr>
                <w:bCs/>
                <w:sz w:val="20"/>
                <w:szCs w:val="20"/>
              </w:rPr>
              <w:t>This</w:t>
            </w:r>
            <w:r>
              <w:rPr>
                <w:bCs/>
                <w:sz w:val="20"/>
                <w:szCs w:val="20"/>
              </w:rPr>
              <w:t xml:space="preserve"> is a popular communications band for W</w:t>
            </w:r>
            <w:r w:rsidR="006C17F1">
              <w:rPr>
                <w:bCs/>
                <w:sz w:val="20"/>
                <w:szCs w:val="20"/>
              </w:rPr>
              <w:t>i-</w:t>
            </w:r>
            <w:r>
              <w:rPr>
                <w:bCs/>
                <w:sz w:val="20"/>
                <w:szCs w:val="20"/>
              </w:rPr>
              <w:t>F</w:t>
            </w:r>
            <w:r w:rsidR="006C17F1">
              <w:rPr>
                <w:bCs/>
                <w:sz w:val="20"/>
                <w:szCs w:val="20"/>
              </w:rPr>
              <w:t>i</w:t>
            </w:r>
            <w:r>
              <w:rPr>
                <w:bCs/>
                <w:sz w:val="20"/>
                <w:szCs w:val="20"/>
              </w:rPr>
              <w:t xml:space="preserve"> enabled devices which will be incorporated in many other pieces of hardware in the overall lunar comm system. </w:t>
            </w:r>
          </w:p>
          <w:p w14:paraId="24E41930" w14:textId="203C0ADE" w:rsidR="003159A9" w:rsidRDefault="003159A9" w:rsidP="000070F5">
            <w:pPr>
              <w:jc w:val="both"/>
              <w:rPr>
                <w:bCs/>
                <w:sz w:val="20"/>
                <w:szCs w:val="20"/>
              </w:rPr>
            </w:pPr>
            <w:r>
              <w:rPr>
                <w:bCs/>
                <w:sz w:val="20"/>
                <w:szCs w:val="20"/>
              </w:rPr>
              <w:t xml:space="preserve">In antenna engineering, there is always a constraint between greater beam width or greater directivity. Therefore, </w:t>
            </w:r>
            <w:r w:rsidR="00E23955">
              <w:rPr>
                <w:bCs/>
                <w:sz w:val="20"/>
                <w:szCs w:val="20"/>
              </w:rPr>
              <w:t xml:space="preserve">in order </w:t>
            </w:r>
            <w:r>
              <w:rPr>
                <w:bCs/>
                <w:sz w:val="20"/>
                <w:szCs w:val="20"/>
              </w:rPr>
              <w:t xml:space="preserve">to obtain a greater range of communication with </w:t>
            </w:r>
            <w:r w:rsidR="00D3403E">
              <w:rPr>
                <w:bCs/>
                <w:sz w:val="20"/>
                <w:szCs w:val="20"/>
              </w:rPr>
              <w:t>astronauts as they travel</w:t>
            </w:r>
            <w:r>
              <w:rPr>
                <w:bCs/>
                <w:sz w:val="20"/>
                <w:szCs w:val="20"/>
              </w:rPr>
              <w:t xml:space="preserve"> away from the lander, very precise electrical steering</w:t>
            </w:r>
            <w:r w:rsidR="00065E99">
              <w:rPr>
                <w:bCs/>
                <w:sz w:val="20"/>
                <w:szCs w:val="20"/>
              </w:rPr>
              <w:t xml:space="preserve"> w</w:t>
            </w:r>
            <w:r w:rsidR="00D3403E">
              <w:rPr>
                <w:bCs/>
                <w:sz w:val="20"/>
                <w:szCs w:val="20"/>
              </w:rPr>
              <w:t>as</w:t>
            </w:r>
            <w:r w:rsidR="00065E99">
              <w:rPr>
                <w:bCs/>
                <w:sz w:val="20"/>
                <w:szCs w:val="20"/>
              </w:rPr>
              <w:t xml:space="preserve"> required</w:t>
            </w:r>
            <w:r>
              <w:rPr>
                <w:bCs/>
                <w:sz w:val="20"/>
                <w:szCs w:val="20"/>
              </w:rPr>
              <w:t xml:space="preserve">. Our limitations </w:t>
            </w:r>
            <w:r w:rsidR="00322130">
              <w:rPr>
                <w:bCs/>
                <w:sz w:val="20"/>
                <w:szCs w:val="20"/>
              </w:rPr>
              <w:t>in</w:t>
            </w:r>
            <w:r>
              <w:rPr>
                <w:bCs/>
                <w:sz w:val="20"/>
                <w:szCs w:val="20"/>
              </w:rPr>
              <w:t xml:space="preserve"> implementing realistic electrical steering indicate</w:t>
            </w:r>
            <w:r w:rsidR="00D3403E">
              <w:rPr>
                <w:bCs/>
                <w:sz w:val="20"/>
                <w:szCs w:val="20"/>
              </w:rPr>
              <w:t>d</w:t>
            </w:r>
            <w:r>
              <w:rPr>
                <w:bCs/>
                <w:sz w:val="20"/>
                <w:szCs w:val="20"/>
              </w:rPr>
              <w:t xml:space="preserve"> how directive we c</w:t>
            </w:r>
            <w:r w:rsidR="00D3403E">
              <w:rPr>
                <w:bCs/>
                <w:sz w:val="20"/>
                <w:szCs w:val="20"/>
              </w:rPr>
              <w:t>ould</w:t>
            </w:r>
            <w:r>
              <w:rPr>
                <w:bCs/>
                <w:sz w:val="20"/>
                <w:szCs w:val="20"/>
              </w:rPr>
              <w:t xml:space="preserve"> design the beam and the range of communication we c</w:t>
            </w:r>
            <w:r w:rsidR="00D3403E">
              <w:rPr>
                <w:bCs/>
                <w:sz w:val="20"/>
                <w:szCs w:val="20"/>
              </w:rPr>
              <w:t>ould</w:t>
            </w:r>
            <w:r>
              <w:rPr>
                <w:bCs/>
                <w:sz w:val="20"/>
                <w:szCs w:val="20"/>
              </w:rPr>
              <w:t xml:space="preserve"> expect from the antenna.</w:t>
            </w:r>
          </w:p>
          <w:p w14:paraId="4FC68641" w14:textId="35FDC7E2" w:rsidR="000544A5" w:rsidRPr="003B65DA" w:rsidRDefault="000544A5" w:rsidP="000544A5">
            <w:pPr>
              <w:rPr>
                <w:sz w:val="20"/>
                <w:szCs w:val="20"/>
              </w:rPr>
            </w:pPr>
          </w:p>
        </w:tc>
      </w:tr>
      <w:tr w:rsidR="003B65DA" w:rsidRPr="003B65DA" w14:paraId="095EFE48" w14:textId="77777777">
        <w:trPr>
          <w:trHeight w:val="2880"/>
        </w:trPr>
        <w:tc>
          <w:tcPr>
            <w:tcW w:w="2628" w:type="dxa"/>
          </w:tcPr>
          <w:p w14:paraId="7CB7EBB8" w14:textId="77777777" w:rsidR="003B65DA" w:rsidRPr="003B65DA" w:rsidRDefault="004066DC" w:rsidP="000544A5">
            <w:r>
              <w:t>Briefly e</w:t>
            </w:r>
            <w:r w:rsidR="003B65DA" w:rsidRPr="003B65DA">
              <w:t xml:space="preserve">xplain </w:t>
            </w:r>
            <w:r w:rsidR="003B65DA">
              <w:t xml:space="preserve">two </w:t>
            </w:r>
            <w:r w:rsidR="003B65DA" w:rsidRPr="004066DC">
              <w:rPr>
                <w:b/>
              </w:rPr>
              <w:t>significant trade-offs</w:t>
            </w:r>
            <w:r w:rsidR="003B65DA" w:rsidRPr="003B65DA">
              <w:t xml:space="preserve"> considered in </w:t>
            </w:r>
            <w:r>
              <w:t>your</w:t>
            </w:r>
            <w:r w:rsidR="003B65DA" w:rsidRPr="003B65DA">
              <w:t xml:space="preserve"> design</w:t>
            </w:r>
            <w:r>
              <w:t>, including options considered and the solution chosen.</w:t>
            </w:r>
          </w:p>
        </w:tc>
        <w:tc>
          <w:tcPr>
            <w:tcW w:w="6948" w:type="dxa"/>
          </w:tcPr>
          <w:p w14:paraId="36DAF7BE" w14:textId="53053DE0" w:rsidR="003B65DA" w:rsidRPr="003B65DA" w:rsidRDefault="00161723" w:rsidP="000070F5">
            <w:pPr>
              <w:jc w:val="both"/>
              <w:rPr>
                <w:sz w:val="20"/>
                <w:szCs w:val="20"/>
              </w:rPr>
            </w:pPr>
            <w:r>
              <w:rPr>
                <w:sz w:val="20"/>
                <w:szCs w:val="20"/>
              </w:rPr>
              <w:t>The f</w:t>
            </w:r>
            <w:r w:rsidR="00A66372">
              <w:rPr>
                <w:sz w:val="20"/>
                <w:szCs w:val="20"/>
              </w:rPr>
              <w:t>irst trade-off in our design ste</w:t>
            </w:r>
            <w:r w:rsidR="00EA27E5">
              <w:rPr>
                <w:sz w:val="20"/>
                <w:szCs w:val="20"/>
              </w:rPr>
              <w:t>m</w:t>
            </w:r>
            <w:r w:rsidR="00A66372">
              <w:rPr>
                <w:sz w:val="20"/>
                <w:szCs w:val="20"/>
              </w:rPr>
              <w:t>m</w:t>
            </w:r>
            <w:r w:rsidR="00EA27E5">
              <w:rPr>
                <w:sz w:val="20"/>
                <w:szCs w:val="20"/>
              </w:rPr>
              <w:t>ed</w:t>
            </w:r>
            <w:r w:rsidR="00A66372">
              <w:rPr>
                <w:sz w:val="20"/>
                <w:szCs w:val="20"/>
              </w:rPr>
              <w:t xml:space="preserve"> from phased array architectures. Phased arrays require multiple antennas</w:t>
            </w:r>
            <w:r w:rsidR="003A1621">
              <w:rPr>
                <w:sz w:val="20"/>
                <w:szCs w:val="20"/>
              </w:rPr>
              <w:t>,</w:t>
            </w:r>
            <w:r w:rsidR="00A66372">
              <w:rPr>
                <w:sz w:val="20"/>
                <w:szCs w:val="20"/>
              </w:rPr>
              <w:t xml:space="preserve"> each with </w:t>
            </w:r>
            <w:r w:rsidR="001E4AEB">
              <w:rPr>
                <w:sz w:val="20"/>
                <w:szCs w:val="20"/>
              </w:rPr>
              <w:t>its</w:t>
            </w:r>
            <w:r w:rsidR="00A66372">
              <w:rPr>
                <w:sz w:val="20"/>
                <w:szCs w:val="20"/>
              </w:rPr>
              <w:t xml:space="preserve"> own feeding network. This increas</w:t>
            </w:r>
            <w:r w:rsidR="00EA27E5">
              <w:rPr>
                <w:sz w:val="20"/>
                <w:szCs w:val="20"/>
              </w:rPr>
              <w:t>ed</w:t>
            </w:r>
            <w:r w:rsidR="00A66372">
              <w:rPr>
                <w:sz w:val="20"/>
                <w:szCs w:val="20"/>
              </w:rPr>
              <w:t xml:space="preserve"> the size, weight, and consumed power of the system, critical criteria for space missions. To tackle this, we considered utilizing more efficient feeding networks such as Butler matrices or Rotman lenses, and we decided on Butler matrices due to their more straightforward and efficient design. </w:t>
            </w:r>
            <w:r w:rsidR="00702947">
              <w:rPr>
                <w:sz w:val="20"/>
                <w:szCs w:val="20"/>
              </w:rPr>
              <w:t>The s</w:t>
            </w:r>
            <w:r w:rsidR="00A66372">
              <w:rPr>
                <w:sz w:val="20"/>
                <w:szCs w:val="20"/>
              </w:rPr>
              <w:t xml:space="preserve">econd trade-off in our design </w:t>
            </w:r>
            <w:r w:rsidR="00EA27E5">
              <w:rPr>
                <w:sz w:val="20"/>
                <w:szCs w:val="20"/>
              </w:rPr>
              <w:t>was</w:t>
            </w:r>
            <w:r w:rsidR="00A66372">
              <w:rPr>
                <w:sz w:val="20"/>
                <w:szCs w:val="20"/>
              </w:rPr>
              <w:t xml:space="preserve"> due to the directionality of phased arrays. Although phased arrays utilize beam steering to cover all directions, PCBs, on which the antennas w</w:t>
            </w:r>
            <w:r w:rsidR="00EA27E5">
              <w:rPr>
                <w:sz w:val="20"/>
                <w:szCs w:val="20"/>
              </w:rPr>
              <w:t>ere</w:t>
            </w:r>
            <w:r w:rsidR="00A66372">
              <w:rPr>
                <w:sz w:val="20"/>
                <w:szCs w:val="20"/>
              </w:rPr>
              <w:t xml:space="preserve"> printed, bloc</w:t>
            </w:r>
            <w:r w:rsidR="001F7A49">
              <w:rPr>
                <w:sz w:val="20"/>
                <w:szCs w:val="20"/>
              </w:rPr>
              <w:t>k</w:t>
            </w:r>
            <w:r w:rsidR="00A66372">
              <w:rPr>
                <w:sz w:val="20"/>
                <w:szCs w:val="20"/>
              </w:rPr>
              <w:t xml:space="preserve"> and narro</w:t>
            </w:r>
            <w:r w:rsidR="001F7A49">
              <w:rPr>
                <w:sz w:val="20"/>
                <w:szCs w:val="20"/>
              </w:rPr>
              <w:t>w</w:t>
            </w:r>
            <w:r w:rsidR="00A66372">
              <w:rPr>
                <w:sz w:val="20"/>
                <w:szCs w:val="20"/>
              </w:rPr>
              <w:t xml:space="preserve"> the antennas’ radiation to one half of the azimuthal plane and taper the radiation intensity as it gets close to 0</w:t>
            </w:r>
            <w:r w:rsidR="00A66372" w:rsidRPr="00C06FCF">
              <w:rPr>
                <w:sz w:val="20"/>
                <w:szCs w:val="20"/>
              </w:rPr>
              <w:t>°</w:t>
            </w:r>
            <w:r w:rsidR="00A66372">
              <w:rPr>
                <w:sz w:val="20"/>
                <w:szCs w:val="20"/>
              </w:rPr>
              <w:t xml:space="preserve"> and 180</w:t>
            </w:r>
            <w:r w:rsidR="00A66372" w:rsidRPr="00C06FCF">
              <w:rPr>
                <w:sz w:val="20"/>
                <w:szCs w:val="20"/>
              </w:rPr>
              <w:t>°</w:t>
            </w:r>
            <w:r w:rsidR="00A66372">
              <w:rPr>
                <w:sz w:val="20"/>
                <w:szCs w:val="20"/>
              </w:rPr>
              <w:t>. To alleviate this issue, we decided to utilize three PCBs placed 120</w:t>
            </w:r>
            <w:r w:rsidR="00A66372" w:rsidRPr="00C06FCF">
              <w:rPr>
                <w:sz w:val="20"/>
                <w:szCs w:val="20"/>
              </w:rPr>
              <w:t>°</w:t>
            </w:r>
            <w:r w:rsidR="00A66372">
              <w:rPr>
                <w:sz w:val="20"/>
                <w:szCs w:val="20"/>
              </w:rPr>
              <w:t xml:space="preserve"> apart from each other to cover all 360</w:t>
            </w:r>
            <w:r w:rsidR="00A66372" w:rsidRPr="00C06FCF">
              <w:rPr>
                <w:sz w:val="20"/>
                <w:szCs w:val="20"/>
              </w:rPr>
              <w:t>°</w:t>
            </w:r>
            <w:r w:rsidR="00A66372">
              <w:rPr>
                <w:sz w:val="20"/>
                <w:szCs w:val="20"/>
              </w:rPr>
              <w:t xml:space="preserve"> on the azimuthal plane.</w:t>
            </w:r>
          </w:p>
        </w:tc>
      </w:tr>
      <w:tr w:rsidR="000544A5" w:rsidRPr="003B65DA" w14:paraId="6302FEBD" w14:textId="77777777">
        <w:trPr>
          <w:trHeight w:val="2880"/>
        </w:trPr>
        <w:tc>
          <w:tcPr>
            <w:tcW w:w="2628" w:type="dxa"/>
          </w:tcPr>
          <w:p w14:paraId="1C4DC3DC" w14:textId="77777777" w:rsidR="000544A5" w:rsidRPr="003B65DA" w:rsidRDefault="004066DC" w:rsidP="000544A5">
            <w:r>
              <w:t xml:space="preserve">Briefly describe the </w:t>
            </w:r>
            <w:r w:rsidRPr="0025669E">
              <w:rPr>
                <w:b/>
              </w:rPr>
              <w:t>computing aspects</w:t>
            </w:r>
            <w:r>
              <w:t xml:space="preserve"> of your projects, s</w:t>
            </w:r>
            <w:r w:rsidR="000544A5" w:rsidRPr="003B65DA">
              <w:t xml:space="preserve">pecifically </w:t>
            </w:r>
            <w:r w:rsidR="00CE05AF" w:rsidRPr="003B65DA">
              <w:t>identify</w:t>
            </w:r>
            <w:r>
              <w:t>ing</w:t>
            </w:r>
            <w:r w:rsidR="000544A5" w:rsidRPr="003B65DA">
              <w:t xml:space="preserve"> </w:t>
            </w:r>
            <w:r w:rsidR="000544A5" w:rsidRPr="0025669E">
              <w:rPr>
                <w:b/>
              </w:rPr>
              <w:t>hardware-software</w:t>
            </w:r>
            <w:r w:rsidR="000544A5" w:rsidRPr="003B65DA">
              <w:t xml:space="preserve"> tradeoff</w:t>
            </w:r>
            <w:r w:rsidR="00CE05AF" w:rsidRPr="003B65DA">
              <w:t>s</w:t>
            </w:r>
            <w:r>
              <w:t>, interfaces, and/or interactions.</w:t>
            </w:r>
            <w:r w:rsidR="0025669E">
              <w:br/>
            </w:r>
            <w:r w:rsidR="0025669E">
              <w:br/>
            </w:r>
            <w:r w:rsidR="000D6854">
              <w:rPr>
                <w:i/>
              </w:rPr>
              <w:t>Complete if applicable; required</w:t>
            </w:r>
            <w:r w:rsidR="0025669E">
              <w:rPr>
                <w:i/>
              </w:rPr>
              <w:t xml:space="preserve"> i</w:t>
            </w:r>
            <w:r w:rsidR="0025669E" w:rsidRPr="0025669E">
              <w:rPr>
                <w:i/>
              </w:rPr>
              <w:t xml:space="preserve">f team </w:t>
            </w:r>
            <w:r w:rsidR="0025669E">
              <w:rPr>
                <w:i/>
              </w:rPr>
              <w:t>includes</w:t>
            </w:r>
            <w:r w:rsidR="0025669E" w:rsidRPr="0025669E">
              <w:rPr>
                <w:i/>
              </w:rPr>
              <w:t xml:space="preserve"> CmpE majors</w:t>
            </w:r>
            <w:r w:rsidR="0025669E">
              <w:rPr>
                <w:i/>
              </w:rPr>
              <w:t>.</w:t>
            </w:r>
          </w:p>
        </w:tc>
        <w:tc>
          <w:tcPr>
            <w:tcW w:w="6948" w:type="dxa"/>
          </w:tcPr>
          <w:p w14:paraId="6E5F8F22" w14:textId="7F8D4888" w:rsidR="000544A5" w:rsidRPr="003B65DA" w:rsidRDefault="00E17BDB" w:rsidP="000070F5">
            <w:pPr>
              <w:jc w:val="both"/>
              <w:rPr>
                <w:sz w:val="20"/>
                <w:szCs w:val="20"/>
              </w:rPr>
            </w:pPr>
            <w:r>
              <w:rPr>
                <w:sz w:val="20"/>
                <w:szCs w:val="20"/>
              </w:rPr>
              <w:t xml:space="preserve">Our group </w:t>
            </w:r>
            <w:r w:rsidR="001F7A49">
              <w:rPr>
                <w:sz w:val="20"/>
                <w:szCs w:val="20"/>
              </w:rPr>
              <w:t>used</w:t>
            </w:r>
            <w:r>
              <w:rPr>
                <w:sz w:val="20"/>
                <w:szCs w:val="20"/>
              </w:rPr>
              <w:t xml:space="preserve"> a combination of HFSS (High Frequency Structure Simulator) and </w:t>
            </w:r>
            <w:r w:rsidR="008039BB">
              <w:rPr>
                <w:sz w:val="20"/>
                <w:szCs w:val="20"/>
              </w:rPr>
              <w:t>Excel</w:t>
            </w:r>
            <w:r>
              <w:rPr>
                <w:sz w:val="20"/>
                <w:szCs w:val="20"/>
              </w:rPr>
              <w:t xml:space="preserve"> to complete the computing aspects of our design. HFSS w</w:t>
            </w:r>
            <w:r w:rsidR="001F7A49">
              <w:rPr>
                <w:sz w:val="20"/>
                <w:szCs w:val="20"/>
              </w:rPr>
              <w:t xml:space="preserve">as </w:t>
            </w:r>
            <w:r>
              <w:rPr>
                <w:sz w:val="20"/>
                <w:szCs w:val="20"/>
              </w:rPr>
              <w:t xml:space="preserve">used to make observations about the far field radiation patterns and connection designs between the antenna and feed. </w:t>
            </w:r>
            <w:r w:rsidR="008039BB">
              <w:rPr>
                <w:sz w:val="20"/>
                <w:szCs w:val="20"/>
              </w:rPr>
              <w:t>Excel</w:t>
            </w:r>
            <w:r>
              <w:rPr>
                <w:sz w:val="20"/>
                <w:szCs w:val="20"/>
              </w:rPr>
              <w:t xml:space="preserve"> w</w:t>
            </w:r>
            <w:r w:rsidR="001F7A49">
              <w:rPr>
                <w:sz w:val="20"/>
                <w:szCs w:val="20"/>
              </w:rPr>
              <w:t>as</w:t>
            </w:r>
            <w:r>
              <w:rPr>
                <w:sz w:val="20"/>
                <w:szCs w:val="20"/>
              </w:rPr>
              <w:t xml:space="preserve"> used to </w:t>
            </w:r>
            <w:r w:rsidR="001F7A49">
              <w:rPr>
                <w:sz w:val="20"/>
                <w:szCs w:val="20"/>
              </w:rPr>
              <w:t xml:space="preserve">compute the link equation of the system on the lunar surface. </w:t>
            </w:r>
            <w:r>
              <w:rPr>
                <w:sz w:val="20"/>
                <w:szCs w:val="20"/>
              </w:rPr>
              <w:t xml:space="preserve">This design project </w:t>
            </w:r>
            <w:r w:rsidR="001F7A49">
              <w:rPr>
                <w:sz w:val="20"/>
                <w:szCs w:val="20"/>
              </w:rPr>
              <w:t>utilized</w:t>
            </w:r>
            <w:r>
              <w:rPr>
                <w:sz w:val="20"/>
                <w:szCs w:val="20"/>
              </w:rPr>
              <w:t xml:space="preserve"> electrical steering rather than mechanical steering of the antenna to optimize the hardware-software tradeoffs and interactions. By minimizing hardware, this design </w:t>
            </w:r>
            <w:r w:rsidR="00CD6B9F">
              <w:rPr>
                <w:sz w:val="20"/>
                <w:szCs w:val="20"/>
              </w:rPr>
              <w:t>is</w:t>
            </w:r>
            <w:r>
              <w:rPr>
                <w:sz w:val="20"/>
                <w:szCs w:val="20"/>
              </w:rPr>
              <w:t xml:space="preserve"> less expensive to fly.</w:t>
            </w:r>
          </w:p>
        </w:tc>
      </w:tr>
    </w:tbl>
    <w:p w14:paraId="04F38E60" w14:textId="77777777" w:rsidR="000544A5" w:rsidRDefault="000544A5" w:rsidP="000544A5">
      <w:pPr>
        <w:rPr>
          <w:sz w:val="20"/>
          <w:szCs w:val="20"/>
        </w:rPr>
      </w:pPr>
    </w:p>
    <w:p w14:paraId="0EA9BA11" w14:textId="77777777" w:rsidR="001D6B8A" w:rsidRDefault="001D6B8A" w:rsidP="000544A5">
      <w:pPr>
        <w:rPr>
          <w:sz w:val="20"/>
          <w:szCs w:val="20"/>
        </w:rPr>
      </w:pPr>
    </w:p>
    <w:p w14:paraId="4AC70387" w14:textId="77777777" w:rsidR="001D6B8A" w:rsidRPr="001D6B8A" w:rsidRDefault="001D6B8A" w:rsidP="001D6B8A">
      <w:pPr>
        <w:jc w:val="center"/>
        <w:rPr>
          <w:b/>
          <w:sz w:val="28"/>
          <w:szCs w:val="20"/>
        </w:rPr>
      </w:pPr>
    </w:p>
    <w:tbl>
      <w:tblPr>
        <w:tblStyle w:val="TableGrid"/>
        <w:tblW w:w="0" w:type="auto"/>
        <w:tblLook w:val="01E0" w:firstRow="1" w:lastRow="1" w:firstColumn="1" w:lastColumn="1" w:noHBand="0" w:noVBand="0"/>
      </w:tblPr>
      <w:tblGrid>
        <w:gridCol w:w="2628"/>
        <w:gridCol w:w="6948"/>
      </w:tblGrid>
      <w:tr w:rsidR="001D6B8A" w:rsidRPr="003B65DA" w14:paraId="4B487034" w14:textId="77777777">
        <w:trPr>
          <w:trHeight w:val="576"/>
        </w:trPr>
        <w:tc>
          <w:tcPr>
            <w:tcW w:w="2628" w:type="dxa"/>
            <w:vAlign w:val="center"/>
          </w:tcPr>
          <w:p w14:paraId="4FDF3E77" w14:textId="77777777" w:rsidR="001D6B8A" w:rsidRPr="004066DC" w:rsidRDefault="001D6B8A" w:rsidP="00752EB3">
            <w:pPr>
              <w:rPr>
                <w:b/>
              </w:rPr>
            </w:pPr>
            <w:r w:rsidRPr="004066DC">
              <w:rPr>
                <w:b/>
              </w:rPr>
              <w:lastRenderedPageBreak/>
              <w:t>Project Title</w:t>
            </w:r>
          </w:p>
        </w:tc>
        <w:tc>
          <w:tcPr>
            <w:tcW w:w="6948" w:type="dxa"/>
            <w:tcBorders>
              <w:bottom w:val="single" w:sz="4" w:space="0" w:color="auto"/>
            </w:tcBorders>
            <w:vAlign w:val="center"/>
          </w:tcPr>
          <w:p w14:paraId="426C2EB3" w14:textId="6577FC63" w:rsidR="001D6B8A" w:rsidRPr="00140C8C" w:rsidRDefault="00F02A0E" w:rsidP="00752EB3">
            <w:pPr>
              <w:rPr>
                <w:b/>
                <w:bCs/>
                <w:sz w:val="20"/>
                <w:szCs w:val="20"/>
              </w:rPr>
            </w:pPr>
            <w:r w:rsidRPr="00F02A0E">
              <w:rPr>
                <w:b/>
                <w:bCs/>
                <w:sz w:val="20"/>
                <w:szCs w:val="20"/>
              </w:rPr>
              <w:t>Phased Array System for Lunar Base Station Communications</w:t>
            </w:r>
          </w:p>
        </w:tc>
      </w:tr>
      <w:tr w:rsidR="00194FA1" w:rsidRPr="003B65DA" w14:paraId="1FF909E0" w14:textId="77777777" w:rsidTr="003F15B2">
        <w:trPr>
          <w:trHeight w:val="4022"/>
        </w:trPr>
        <w:tc>
          <w:tcPr>
            <w:tcW w:w="2628" w:type="dxa"/>
          </w:tcPr>
          <w:p w14:paraId="3505594D" w14:textId="4957A276" w:rsidR="00194FA1" w:rsidRDefault="00194FA1" w:rsidP="00752EB3">
            <w:r>
              <w:t>Leadership Roles</w:t>
            </w:r>
          </w:p>
          <w:p w14:paraId="293FB3B8" w14:textId="52EB4F37" w:rsidR="00194FA1" w:rsidRDefault="003F15B2" w:rsidP="00752EB3">
            <w:r>
              <w:t>(ECE4011 &amp; Forecasted for ECE4012</w:t>
            </w:r>
            <w:r w:rsidR="00194FA1">
              <w:t>)</w:t>
            </w:r>
          </w:p>
          <w:p w14:paraId="72C8CA96" w14:textId="77777777" w:rsidR="003F15B2" w:rsidRDefault="00194FA1" w:rsidP="00752EB3">
            <w:r>
              <w:t>(NOTE:  ECE4012 requires definition of add</w:t>
            </w:r>
            <w:r w:rsidR="003F15B2">
              <w:t xml:space="preserve">itional leadership roles including: </w:t>
            </w:r>
          </w:p>
          <w:p w14:paraId="003331E0" w14:textId="4AF88C8D" w:rsidR="003F15B2" w:rsidRDefault="003F15B2" w:rsidP="00752EB3">
            <w:r>
              <w:t>1.Webmaster</w:t>
            </w:r>
          </w:p>
          <w:p w14:paraId="78434FC1" w14:textId="77777777" w:rsidR="003F15B2" w:rsidRDefault="003F15B2" w:rsidP="00752EB3">
            <w:r>
              <w:t>2. Expo coordinator</w:t>
            </w:r>
          </w:p>
          <w:p w14:paraId="0BDE5E08" w14:textId="5DEFC06E" w:rsidR="00194FA1" w:rsidRDefault="003F15B2" w:rsidP="00752EB3">
            <w:r>
              <w:t>3. Documentation</w:t>
            </w:r>
          </w:p>
        </w:tc>
        <w:tc>
          <w:tcPr>
            <w:tcW w:w="6948" w:type="dxa"/>
          </w:tcPr>
          <w:p w14:paraId="3EC80D01" w14:textId="5052D92C" w:rsidR="00194FA1" w:rsidRDefault="00C90D67" w:rsidP="00752EB3">
            <w:pPr>
              <w:rPr>
                <w:sz w:val="20"/>
                <w:szCs w:val="20"/>
              </w:rPr>
            </w:pPr>
            <w:r>
              <w:rPr>
                <w:sz w:val="20"/>
                <w:szCs w:val="20"/>
              </w:rPr>
              <w:t xml:space="preserve">Sarah Deitke </w:t>
            </w:r>
            <w:r w:rsidR="009370D7">
              <w:rPr>
                <w:sz w:val="20"/>
                <w:szCs w:val="20"/>
              </w:rPr>
              <w:t>–</w:t>
            </w:r>
            <w:r>
              <w:rPr>
                <w:sz w:val="20"/>
                <w:szCs w:val="20"/>
              </w:rPr>
              <w:t xml:space="preserve"> </w:t>
            </w:r>
            <w:r w:rsidR="009726F5">
              <w:rPr>
                <w:sz w:val="20"/>
                <w:szCs w:val="20"/>
              </w:rPr>
              <w:t>Webmaster</w:t>
            </w:r>
            <w:r w:rsidR="009F0431">
              <w:rPr>
                <w:sz w:val="20"/>
                <w:szCs w:val="20"/>
              </w:rPr>
              <w:t xml:space="preserve">, </w:t>
            </w:r>
            <w:r w:rsidR="00BA1FFA">
              <w:rPr>
                <w:sz w:val="20"/>
                <w:szCs w:val="20"/>
              </w:rPr>
              <w:t xml:space="preserve">Antenna/Propagation Environment </w:t>
            </w:r>
            <w:r w:rsidR="009F0431">
              <w:rPr>
                <w:sz w:val="20"/>
                <w:szCs w:val="20"/>
              </w:rPr>
              <w:t>Simulation Lead</w:t>
            </w:r>
            <w:r w:rsidR="00523BC4">
              <w:rPr>
                <w:sz w:val="20"/>
                <w:szCs w:val="20"/>
              </w:rPr>
              <w:t xml:space="preserve">, </w:t>
            </w:r>
            <w:r w:rsidR="00BA1FFA">
              <w:rPr>
                <w:sz w:val="20"/>
                <w:szCs w:val="20"/>
              </w:rPr>
              <w:t xml:space="preserve">PCB </w:t>
            </w:r>
            <w:r w:rsidR="00435F4D">
              <w:rPr>
                <w:sz w:val="20"/>
                <w:szCs w:val="20"/>
              </w:rPr>
              <w:t>Fabrication Lead</w:t>
            </w:r>
          </w:p>
          <w:p w14:paraId="7EC67500" w14:textId="69BF5E75" w:rsidR="009370D7" w:rsidRDefault="00EB77B7" w:rsidP="00752EB3">
            <w:pPr>
              <w:rPr>
                <w:sz w:val="20"/>
                <w:szCs w:val="20"/>
              </w:rPr>
            </w:pPr>
            <w:r>
              <w:rPr>
                <w:sz w:val="20"/>
                <w:szCs w:val="20"/>
              </w:rPr>
              <w:t>Baris Gurses</w:t>
            </w:r>
            <w:r w:rsidR="00454CC3">
              <w:rPr>
                <w:sz w:val="20"/>
                <w:szCs w:val="20"/>
              </w:rPr>
              <w:t xml:space="preserve"> </w:t>
            </w:r>
            <w:r w:rsidR="00BF2D94">
              <w:rPr>
                <w:sz w:val="20"/>
                <w:szCs w:val="20"/>
              </w:rPr>
              <w:t xml:space="preserve">– </w:t>
            </w:r>
            <w:r w:rsidR="00935CC4">
              <w:rPr>
                <w:sz w:val="20"/>
                <w:szCs w:val="20"/>
              </w:rPr>
              <w:t xml:space="preserve">Expo </w:t>
            </w:r>
            <w:r w:rsidR="00E20D11">
              <w:rPr>
                <w:sz w:val="20"/>
                <w:szCs w:val="20"/>
              </w:rPr>
              <w:t>C</w:t>
            </w:r>
            <w:r w:rsidR="00935CC4">
              <w:rPr>
                <w:sz w:val="20"/>
                <w:szCs w:val="20"/>
              </w:rPr>
              <w:t>oordinator</w:t>
            </w:r>
            <w:r w:rsidR="009F0431">
              <w:rPr>
                <w:sz w:val="20"/>
                <w:szCs w:val="20"/>
              </w:rPr>
              <w:t xml:space="preserve">, </w:t>
            </w:r>
            <w:r w:rsidR="00127701">
              <w:rPr>
                <w:sz w:val="20"/>
                <w:szCs w:val="20"/>
              </w:rPr>
              <w:t xml:space="preserve">Feed </w:t>
            </w:r>
            <w:r w:rsidR="00D722EE">
              <w:rPr>
                <w:sz w:val="20"/>
                <w:szCs w:val="20"/>
              </w:rPr>
              <w:t>N</w:t>
            </w:r>
            <w:r w:rsidR="00127701">
              <w:rPr>
                <w:sz w:val="20"/>
                <w:szCs w:val="20"/>
              </w:rPr>
              <w:t>etwork Systems</w:t>
            </w:r>
            <w:r w:rsidR="007A1C75">
              <w:rPr>
                <w:sz w:val="20"/>
                <w:szCs w:val="20"/>
              </w:rPr>
              <w:t xml:space="preserve"> </w:t>
            </w:r>
            <w:r w:rsidR="00974057">
              <w:rPr>
                <w:sz w:val="20"/>
                <w:szCs w:val="20"/>
              </w:rPr>
              <w:t>L</w:t>
            </w:r>
            <w:r w:rsidR="007A1C75">
              <w:rPr>
                <w:sz w:val="20"/>
                <w:szCs w:val="20"/>
              </w:rPr>
              <w:t>ead</w:t>
            </w:r>
          </w:p>
          <w:p w14:paraId="6CCA179E" w14:textId="27F0782F" w:rsidR="00340C91" w:rsidRDefault="00340C91" w:rsidP="00752EB3">
            <w:pPr>
              <w:rPr>
                <w:sz w:val="20"/>
                <w:szCs w:val="20"/>
              </w:rPr>
            </w:pPr>
            <w:r>
              <w:rPr>
                <w:sz w:val="20"/>
                <w:szCs w:val="20"/>
              </w:rPr>
              <w:t xml:space="preserve">Lucas Wray – </w:t>
            </w:r>
            <w:r w:rsidR="009726F5">
              <w:rPr>
                <w:sz w:val="20"/>
                <w:szCs w:val="20"/>
              </w:rPr>
              <w:t>Documentation Coordinator</w:t>
            </w:r>
            <w:r w:rsidR="00677B37">
              <w:rPr>
                <w:sz w:val="20"/>
                <w:szCs w:val="20"/>
              </w:rPr>
              <w:t xml:space="preserve">, Antenna </w:t>
            </w:r>
            <w:r w:rsidR="00127701">
              <w:rPr>
                <w:sz w:val="20"/>
                <w:szCs w:val="20"/>
              </w:rPr>
              <w:t xml:space="preserve">Design </w:t>
            </w:r>
            <w:r w:rsidR="00677B37">
              <w:rPr>
                <w:sz w:val="20"/>
                <w:szCs w:val="20"/>
              </w:rPr>
              <w:t>Lead</w:t>
            </w:r>
            <w:r w:rsidR="001A5B86">
              <w:rPr>
                <w:sz w:val="20"/>
                <w:szCs w:val="20"/>
              </w:rPr>
              <w:t>,</w:t>
            </w:r>
            <w:r w:rsidR="009E2AA0">
              <w:rPr>
                <w:sz w:val="20"/>
                <w:szCs w:val="20"/>
              </w:rPr>
              <w:t xml:space="preserve"> PCB Lay</w:t>
            </w:r>
            <w:r w:rsidR="002A2225">
              <w:rPr>
                <w:sz w:val="20"/>
                <w:szCs w:val="20"/>
              </w:rPr>
              <w:t>out Lead</w:t>
            </w:r>
          </w:p>
        </w:tc>
      </w:tr>
      <w:tr w:rsidR="001D6B8A" w:rsidRPr="003B65DA" w14:paraId="2E0897B3" w14:textId="77777777" w:rsidTr="003F15B2">
        <w:trPr>
          <w:trHeight w:val="7550"/>
        </w:trPr>
        <w:tc>
          <w:tcPr>
            <w:tcW w:w="2628" w:type="dxa"/>
          </w:tcPr>
          <w:p w14:paraId="5D26A8FD" w14:textId="2F2DECDE" w:rsidR="003F15B2" w:rsidRDefault="003F15B2" w:rsidP="00752EB3">
            <w:r>
              <w:t>International Program:</w:t>
            </w:r>
          </w:p>
          <w:p w14:paraId="2FFCAB6B" w14:textId="7908AECB" w:rsidR="001D6B8A" w:rsidRDefault="001D6B8A" w:rsidP="00752EB3">
            <w:r>
              <w:t>Global Issues</w:t>
            </w:r>
          </w:p>
          <w:p w14:paraId="5A091A4C" w14:textId="77777777" w:rsidR="00CE51D7" w:rsidRDefault="00CE51D7" w:rsidP="00752EB3">
            <w:r>
              <w:t>(Less than one page)</w:t>
            </w:r>
          </w:p>
          <w:p w14:paraId="0B4907EF" w14:textId="13A2B42C" w:rsidR="003F15B2" w:rsidRPr="003B65DA" w:rsidRDefault="003F15B2" w:rsidP="00752EB3">
            <w:r>
              <w:rPr>
                <w:sz w:val="20"/>
                <w:szCs w:val="20"/>
              </w:rPr>
              <w:t>(Only teams</w:t>
            </w:r>
            <w:r w:rsidRPr="001D6B8A">
              <w:rPr>
                <w:sz w:val="20"/>
                <w:szCs w:val="20"/>
              </w:rPr>
              <w:t xml:space="preserve"> with </w:t>
            </w:r>
            <w:r>
              <w:rPr>
                <w:sz w:val="20"/>
                <w:szCs w:val="20"/>
              </w:rPr>
              <w:t xml:space="preserve">one or more </w:t>
            </w:r>
            <w:r w:rsidRPr="001D6B8A">
              <w:rPr>
                <w:sz w:val="20"/>
                <w:szCs w:val="20"/>
              </w:rPr>
              <w:t>International Program partici</w:t>
            </w:r>
            <w:r>
              <w:rPr>
                <w:sz w:val="20"/>
                <w:szCs w:val="20"/>
              </w:rPr>
              <w:t>pants need to complete this section</w:t>
            </w:r>
            <w:r w:rsidRPr="001D6B8A">
              <w:rPr>
                <w:sz w:val="20"/>
                <w:szCs w:val="20"/>
              </w:rPr>
              <w:t>)</w:t>
            </w:r>
          </w:p>
        </w:tc>
        <w:tc>
          <w:tcPr>
            <w:tcW w:w="6948" w:type="dxa"/>
          </w:tcPr>
          <w:p w14:paraId="0BC20A0F" w14:textId="00EBD3EE" w:rsidR="001D6B8A" w:rsidRPr="003B65DA" w:rsidRDefault="0056363A" w:rsidP="00752EB3">
            <w:pPr>
              <w:rPr>
                <w:sz w:val="20"/>
                <w:szCs w:val="20"/>
              </w:rPr>
            </w:pPr>
            <w:r>
              <w:rPr>
                <w:sz w:val="20"/>
                <w:szCs w:val="20"/>
              </w:rPr>
              <w:t>N/A</w:t>
            </w:r>
          </w:p>
        </w:tc>
      </w:tr>
    </w:tbl>
    <w:p w14:paraId="1AB074FD" w14:textId="77777777" w:rsidR="001D6B8A" w:rsidRPr="003B65DA" w:rsidRDefault="001D6B8A" w:rsidP="00194FA1">
      <w:pPr>
        <w:rPr>
          <w:sz w:val="20"/>
          <w:szCs w:val="20"/>
        </w:rPr>
      </w:pPr>
    </w:p>
    <w:sectPr w:rsidR="001D6B8A" w:rsidRPr="003B65DA"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062A" w14:textId="77777777" w:rsidR="007261BA" w:rsidRDefault="007261BA">
      <w:r>
        <w:separator/>
      </w:r>
    </w:p>
  </w:endnote>
  <w:endnote w:type="continuationSeparator" w:id="0">
    <w:p w14:paraId="7E6B69FC" w14:textId="77777777" w:rsidR="007261BA" w:rsidRDefault="0072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5F68" w14:textId="77777777" w:rsidR="007261BA" w:rsidRDefault="007261BA">
      <w:r>
        <w:separator/>
      </w:r>
    </w:p>
  </w:footnote>
  <w:footnote w:type="continuationSeparator" w:id="0">
    <w:p w14:paraId="72435781" w14:textId="77777777" w:rsidR="007261BA" w:rsidRDefault="0072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A21"/>
    <w:rsid w:val="000070F5"/>
    <w:rsid w:val="00036A15"/>
    <w:rsid w:val="0005373F"/>
    <w:rsid w:val="000544A5"/>
    <w:rsid w:val="00065E99"/>
    <w:rsid w:val="000A176C"/>
    <w:rsid w:val="000A21C8"/>
    <w:rsid w:val="000B66FF"/>
    <w:rsid w:val="000C1523"/>
    <w:rsid w:val="000C3407"/>
    <w:rsid w:val="000D05CC"/>
    <w:rsid w:val="000D1EF6"/>
    <w:rsid w:val="000D6854"/>
    <w:rsid w:val="000E728F"/>
    <w:rsid w:val="000E7E29"/>
    <w:rsid w:val="000F1D7D"/>
    <w:rsid w:val="000F2580"/>
    <w:rsid w:val="000F419C"/>
    <w:rsid w:val="001013B9"/>
    <w:rsid w:val="0011039D"/>
    <w:rsid w:val="00120596"/>
    <w:rsid w:val="00127701"/>
    <w:rsid w:val="00140C8C"/>
    <w:rsid w:val="00145866"/>
    <w:rsid w:val="00154447"/>
    <w:rsid w:val="0015464A"/>
    <w:rsid w:val="001571FB"/>
    <w:rsid w:val="00161124"/>
    <w:rsid w:val="00161723"/>
    <w:rsid w:val="0017442A"/>
    <w:rsid w:val="00176F16"/>
    <w:rsid w:val="001862B8"/>
    <w:rsid w:val="00194FA1"/>
    <w:rsid w:val="001A5B86"/>
    <w:rsid w:val="001B045C"/>
    <w:rsid w:val="001B1462"/>
    <w:rsid w:val="001B2834"/>
    <w:rsid w:val="001D6B8A"/>
    <w:rsid w:val="001D7597"/>
    <w:rsid w:val="001E02A6"/>
    <w:rsid w:val="001E4AEB"/>
    <w:rsid w:val="001E4DA3"/>
    <w:rsid w:val="001F06E3"/>
    <w:rsid w:val="001F7A49"/>
    <w:rsid w:val="00207AB6"/>
    <w:rsid w:val="002106C3"/>
    <w:rsid w:val="00211D5B"/>
    <w:rsid w:val="00215ABE"/>
    <w:rsid w:val="00226EC7"/>
    <w:rsid w:val="0023276A"/>
    <w:rsid w:val="002420A8"/>
    <w:rsid w:val="00253AF9"/>
    <w:rsid w:val="00256448"/>
    <w:rsid w:val="0025669E"/>
    <w:rsid w:val="00267F2E"/>
    <w:rsid w:val="00271249"/>
    <w:rsid w:val="002732A2"/>
    <w:rsid w:val="002766DA"/>
    <w:rsid w:val="00284E37"/>
    <w:rsid w:val="00294D7B"/>
    <w:rsid w:val="002A2225"/>
    <w:rsid w:val="002C345E"/>
    <w:rsid w:val="002C3DFD"/>
    <w:rsid w:val="002D7730"/>
    <w:rsid w:val="002E3129"/>
    <w:rsid w:val="002F18C2"/>
    <w:rsid w:val="00301B51"/>
    <w:rsid w:val="00311256"/>
    <w:rsid w:val="003159A9"/>
    <w:rsid w:val="00322130"/>
    <w:rsid w:val="00323CE7"/>
    <w:rsid w:val="00340C91"/>
    <w:rsid w:val="0034331F"/>
    <w:rsid w:val="0036649E"/>
    <w:rsid w:val="00370D22"/>
    <w:rsid w:val="00371D2D"/>
    <w:rsid w:val="003736EA"/>
    <w:rsid w:val="003805DA"/>
    <w:rsid w:val="00383980"/>
    <w:rsid w:val="003A1621"/>
    <w:rsid w:val="003A38A3"/>
    <w:rsid w:val="003A5657"/>
    <w:rsid w:val="003B65DA"/>
    <w:rsid w:val="003C4228"/>
    <w:rsid w:val="003C5647"/>
    <w:rsid w:val="003D1D10"/>
    <w:rsid w:val="003D3017"/>
    <w:rsid w:val="003D46A0"/>
    <w:rsid w:val="003D671A"/>
    <w:rsid w:val="003F0BE2"/>
    <w:rsid w:val="003F15B2"/>
    <w:rsid w:val="003F1C1E"/>
    <w:rsid w:val="003F63F0"/>
    <w:rsid w:val="00400A7F"/>
    <w:rsid w:val="004066DC"/>
    <w:rsid w:val="00412217"/>
    <w:rsid w:val="0043129C"/>
    <w:rsid w:val="00434AE9"/>
    <w:rsid w:val="00435F4D"/>
    <w:rsid w:val="00441E59"/>
    <w:rsid w:val="00442007"/>
    <w:rsid w:val="004536E0"/>
    <w:rsid w:val="00454CC3"/>
    <w:rsid w:val="00456639"/>
    <w:rsid w:val="0047211E"/>
    <w:rsid w:val="00474E01"/>
    <w:rsid w:val="00475E6D"/>
    <w:rsid w:val="0049090E"/>
    <w:rsid w:val="004A6014"/>
    <w:rsid w:val="004B6CC3"/>
    <w:rsid w:val="004C1E0F"/>
    <w:rsid w:val="004C77DE"/>
    <w:rsid w:val="004D0C8C"/>
    <w:rsid w:val="004D38D1"/>
    <w:rsid w:val="004E2775"/>
    <w:rsid w:val="004F5DD8"/>
    <w:rsid w:val="00513D18"/>
    <w:rsid w:val="00523BC4"/>
    <w:rsid w:val="0055094F"/>
    <w:rsid w:val="00550D92"/>
    <w:rsid w:val="00563494"/>
    <w:rsid w:val="0056363A"/>
    <w:rsid w:val="0056642C"/>
    <w:rsid w:val="00581BE7"/>
    <w:rsid w:val="00590873"/>
    <w:rsid w:val="005977B0"/>
    <w:rsid w:val="005A6931"/>
    <w:rsid w:val="005B1F06"/>
    <w:rsid w:val="005B40F2"/>
    <w:rsid w:val="005C19F6"/>
    <w:rsid w:val="005C2FB3"/>
    <w:rsid w:val="005D2597"/>
    <w:rsid w:val="005F6106"/>
    <w:rsid w:val="00600348"/>
    <w:rsid w:val="00616269"/>
    <w:rsid w:val="00630CC8"/>
    <w:rsid w:val="00644B1E"/>
    <w:rsid w:val="006662B2"/>
    <w:rsid w:val="00677B37"/>
    <w:rsid w:val="00680C9E"/>
    <w:rsid w:val="00686282"/>
    <w:rsid w:val="006A0065"/>
    <w:rsid w:val="006B0242"/>
    <w:rsid w:val="006B1A0C"/>
    <w:rsid w:val="006B6D36"/>
    <w:rsid w:val="006B7F45"/>
    <w:rsid w:val="006C0558"/>
    <w:rsid w:val="006C17F1"/>
    <w:rsid w:val="006C221B"/>
    <w:rsid w:val="006C2E04"/>
    <w:rsid w:val="006F20AE"/>
    <w:rsid w:val="006F7A9F"/>
    <w:rsid w:val="00702947"/>
    <w:rsid w:val="007233DF"/>
    <w:rsid w:val="00725A21"/>
    <w:rsid w:val="007261BA"/>
    <w:rsid w:val="00752EB3"/>
    <w:rsid w:val="007627BA"/>
    <w:rsid w:val="00767851"/>
    <w:rsid w:val="00767DAB"/>
    <w:rsid w:val="00770437"/>
    <w:rsid w:val="007A1C75"/>
    <w:rsid w:val="007C4F55"/>
    <w:rsid w:val="007D49F7"/>
    <w:rsid w:val="007E48C9"/>
    <w:rsid w:val="007E6A9A"/>
    <w:rsid w:val="007F24B4"/>
    <w:rsid w:val="008039BB"/>
    <w:rsid w:val="0080496C"/>
    <w:rsid w:val="0081481E"/>
    <w:rsid w:val="0082179B"/>
    <w:rsid w:val="00830BFA"/>
    <w:rsid w:val="0083132A"/>
    <w:rsid w:val="00841FAB"/>
    <w:rsid w:val="00864CDC"/>
    <w:rsid w:val="00873071"/>
    <w:rsid w:val="00887F08"/>
    <w:rsid w:val="0089082E"/>
    <w:rsid w:val="0089191D"/>
    <w:rsid w:val="00895086"/>
    <w:rsid w:val="008C1079"/>
    <w:rsid w:val="008F7525"/>
    <w:rsid w:val="00900E92"/>
    <w:rsid w:val="00921E7C"/>
    <w:rsid w:val="00935CC4"/>
    <w:rsid w:val="009370D7"/>
    <w:rsid w:val="0096100B"/>
    <w:rsid w:val="00961212"/>
    <w:rsid w:val="00964165"/>
    <w:rsid w:val="00970BE2"/>
    <w:rsid w:val="00971AE6"/>
    <w:rsid w:val="009726F5"/>
    <w:rsid w:val="00974057"/>
    <w:rsid w:val="009747FA"/>
    <w:rsid w:val="0098502E"/>
    <w:rsid w:val="00985430"/>
    <w:rsid w:val="00991819"/>
    <w:rsid w:val="009B1286"/>
    <w:rsid w:val="009D18D3"/>
    <w:rsid w:val="009D2C50"/>
    <w:rsid w:val="009E21CD"/>
    <w:rsid w:val="009E2AA0"/>
    <w:rsid w:val="009E6079"/>
    <w:rsid w:val="009F0431"/>
    <w:rsid w:val="00A10E5E"/>
    <w:rsid w:val="00A1111A"/>
    <w:rsid w:val="00A11443"/>
    <w:rsid w:val="00A221E5"/>
    <w:rsid w:val="00A251C0"/>
    <w:rsid w:val="00A401CF"/>
    <w:rsid w:val="00A506EC"/>
    <w:rsid w:val="00A524F1"/>
    <w:rsid w:val="00A66372"/>
    <w:rsid w:val="00A85E24"/>
    <w:rsid w:val="00A94180"/>
    <w:rsid w:val="00AA575C"/>
    <w:rsid w:val="00AB106B"/>
    <w:rsid w:val="00AC1A04"/>
    <w:rsid w:val="00AF4E74"/>
    <w:rsid w:val="00B04289"/>
    <w:rsid w:val="00B07426"/>
    <w:rsid w:val="00B146A7"/>
    <w:rsid w:val="00B15D43"/>
    <w:rsid w:val="00B174C3"/>
    <w:rsid w:val="00B25F57"/>
    <w:rsid w:val="00B5056B"/>
    <w:rsid w:val="00B52661"/>
    <w:rsid w:val="00B62983"/>
    <w:rsid w:val="00B64B26"/>
    <w:rsid w:val="00B86D6E"/>
    <w:rsid w:val="00B94F26"/>
    <w:rsid w:val="00B9550C"/>
    <w:rsid w:val="00B959B3"/>
    <w:rsid w:val="00BA1FFA"/>
    <w:rsid w:val="00BD63A8"/>
    <w:rsid w:val="00BE67D9"/>
    <w:rsid w:val="00BF0A94"/>
    <w:rsid w:val="00BF0BEA"/>
    <w:rsid w:val="00BF2D94"/>
    <w:rsid w:val="00BF2F71"/>
    <w:rsid w:val="00BF35DB"/>
    <w:rsid w:val="00C02C71"/>
    <w:rsid w:val="00C0655A"/>
    <w:rsid w:val="00C12B3F"/>
    <w:rsid w:val="00C26C5B"/>
    <w:rsid w:val="00C31FF4"/>
    <w:rsid w:val="00C45CBC"/>
    <w:rsid w:val="00C52599"/>
    <w:rsid w:val="00C90D67"/>
    <w:rsid w:val="00C915A1"/>
    <w:rsid w:val="00C92BF6"/>
    <w:rsid w:val="00C92D18"/>
    <w:rsid w:val="00CC1EE4"/>
    <w:rsid w:val="00CD30C1"/>
    <w:rsid w:val="00CD6B9F"/>
    <w:rsid w:val="00CE05AF"/>
    <w:rsid w:val="00CE51D7"/>
    <w:rsid w:val="00CE584D"/>
    <w:rsid w:val="00CF3E2B"/>
    <w:rsid w:val="00D1658E"/>
    <w:rsid w:val="00D17975"/>
    <w:rsid w:val="00D3403E"/>
    <w:rsid w:val="00D53884"/>
    <w:rsid w:val="00D53BE4"/>
    <w:rsid w:val="00D54D3B"/>
    <w:rsid w:val="00D722EE"/>
    <w:rsid w:val="00DA2706"/>
    <w:rsid w:val="00DA2D04"/>
    <w:rsid w:val="00DA473C"/>
    <w:rsid w:val="00DB2C64"/>
    <w:rsid w:val="00DD02F0"/>
    <w:rsid w:val="00DD3A24"/>
    <w:rsid w:val="00DF3369"/>
    <w:rsid w:val="00E17BDB"/>
    <w:rsid w:val="00E20D11"/>
    <w:rsid w:val="00E23955"/>
    <w:rsid w:val="00E357E5"/>
    <w:rsid w:val="00E37D4E"/>
    <w:rsid w:val="00E40538"/>
    <w:rsid w:val="00E41A94"/>
    <w:rsid w:val="00E44F79"/>
    <w:rsid w:val="00E45A91"/>
    <w:rsid w:val="00E541AF"/>
    <w:rsid w:val="00E543A9"/>
    <w:rsid w:val="00E64FD0"/>
    <w:rsid w:val="00E67C7D"/>
    <w:rsid w:val="00EA27E5"/>
    <w:rsid w:val="00EA6618"/>
    <w:rsid w:val="00EB3DAC"/>
    <w:rsid w:val="00EB77B7"/>
    <w:rsid w:val="00EC4386"/>
    <w:rsid w:val="00ED07E0"/>
    <w:rsid w:val="00ED3187"/>
    <w:rsid w:val="00EF5845"/>
    <w:rsid w:val="00F02A0E"/>
    <w:rsid w:val="00F06E2E"/>
    <w:rsid w:val="00F07196"/>
    <w:rsid w:val="00F35966"/>
    <w:rsid w:val="00F42613"/>
    <w:rsid w:val="00F42C4E"/>
    <w:rsid w:val="00F475AE"/>
    <w:rsid w:val="00F562C6"/>
    <w:rsid w:val="00F70A7C"/>
    <w:rsid w:val="00F755A4"/>
    <w:rsid w:val="00F82A5E"/>
    <w:rsid w:val="00F83EF2"/>
    <w:rsid w:val="00F95F9B"/>
    <w:rsid w:val="00F974A5"/>
    <w:rsid w:val="00FB4BDE"/>
    <w:rsid w:val="00FC48B9"/>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3EA49"/>
  <w15:docId w15:val="{9AA0655C-347C-4DC0-947C-0587A13E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F7FAD71162D4AB9A29DC858B58AB7" ma:contentTypeVersion="5" ma:contentTypeDescription="Create a new document." ma:contentTypeScope="" ma:versionID="ab4dc55b1d6e2362a4e510e4e6ad7fdf">
  <xsd:schema xmlns:xsd="http://www.w3.org/2001/XMLSchema" xmlns:xs="http://www.w3.org/2001/XMLSchema" xmlns:p="http://schemas.microsoft.com/office/2006/metadata/properties" xmlns:ns3="206416d6-bd22-4004-91fe-9ab45157cac1" xmlns:ns4="5a5e0973-fc55-4950-b13c-fa71810fa11d" targetNamespace="http://schemas.microsoft.com/office/2006/metadata/properties" ma:root="true" ma:fieldsID="4c9f4bc3b0762eadb38263f55cb5682e" ns3:_="" ns4:_="">
    <xsd:import namespace="206416d6-bd22-4004-91fe-9ab45157cac1"/>
    <xsd:import namespace="5a5e0973-fc55-4950-b13c-fa71810fa1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416d6-bd22-4004-91fe-9ab45157c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e0973-fc55-4950-b13c-fa71810fa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41013-8985-41EE-B177-FA01912A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416d6-bd22-4004-91fe-9ab45157cac1"/>
    <ds:schemaRef ds:uri="5a5e0973-fc55-4950-b13c-fa71810fa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C05D2-2A3C-47A9-AE74-B41C99F474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DDF69-320C-434F-BC07-3E76E7406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ECE4011-12 Project Summary Template</vt:lpstr>
    </vt:vector>
  </TitlesOfParts>
  <Company>Georgia Institute of Technology</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ECE4011-12 Project Summary Template</dc:title>
  <dc:creator>lbwray@gatech.edu</dc:creator>
  <cp:lastModifiedBy>Deitke, Sarah J</cp:lastModifiedBy>
  <cp:revision>23</cp:revision>
  <cp:lastPrinted>2019-10-21T17:45:00Z</cp:lastPrinted>
  <dcterms:created xsi:type="dcterms:W3CDTF">2019-11-18T22:01:00Z</dcterms:created>
  <dcterms:modified xsi:type="dcterms:W3CDTF">2020-04-30T02:06:00Z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0x010100271F7FAD71162D4AB9A29DC858B58AB7</vt:lpwstr>
  </property>
</Properties>
</file>